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2394D" w14:textId="41FECE91" w:rsidR="004F56E3" w:rsidRPr="000C7E39" w:rsidRDefault="00905ABF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0C7E39">
        <w:rPr>
          <w:rFonts w:ascii="Arial" w:hAnsi="Arial" w:cs="Arial"/>
          <w:sz w:val="20"/>
          <w:szCs w:val="20"/>
          <w:lang w:val="lv-LV"/>
        </w:rPr>
        <w:t>APSTIPRINĀTS</w:t>
      </w:r>
    </w:p>
    <w:p w14:paraId="639D0840" w14:textId="411DEB96" w:rsidR="004F56E3" w:rsidRPr="000C7E39" w:rsidRDefault="003803D5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0C7E39">
        <w:rPr>
          <w:rFonts w:ascii="Arial" w:hAnsi="Arial" w:cs="Arial"/>
          <w:sz w:val="20"/>
          <w:szCs w:val="20"/>
          <w:lang w:val="lv-LV"/>
        </w:rPr>
        <w:t xml:space="preserve">ar </w:t>
      </w:r>
      <w:r w:rsidR="00905ABF" w:rsidRPr="000C7E39">
        <w:rPr>
          <w:rFonts w:ascii="Arial" w:hAnsi="Arial" w:cs="Arial"/>
          <w:sz w:val="20"/>
          <w:szCs w:val="20"/>
          <w:lang w:val="lv-LV"/>
        </w:rPr>
        <w:t>akciju sabiedrības "LatRailNet"</w:t>
      </w:r>
    </w:p>
    <w:p w14:paraId="1179D240" w14:textId="21C47A2E" w:rsidR="003803D5" w:rsidRPr="000C7E39" w:rsidRDefault="000C7E39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2020</w:t>
      </w:r>
      <w:r w:rsidR="004F56E3" w:rsidRPr="000C7E39">
        <w:rPr>
          <w:rFonts w:ascii="Arial" w:hAnsi="Arial" w:cs="Arial"/>
          <w:sz w:val="20"/>
          <w:szCs w:val="20"/>
          <w:lang w:val="lv-LV"/>
        </w:rPr>
        <w:t xml:space="preserve">.gada </w:t>
      </w:r>
      <w:r w:rsidRPr="000C7E39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4F56E3" w:rsidRPr="000C7E39">
        <w:rPr>
          <w:rFonts w:ascii="Arial" w:hAnsi="Arial" w:cs="Arial"/>
          <w:sz w:val="20"/>
          <w:szCs w:val="20"/>
          <w:highlight w:val="yellow"/>
          <w:lang w:val="lv-LV"/>
        </w:rPr>
        <w:t>.</w:t>
      </w:r>
      <w:r w:rsidRPr="000C7E39">
        <w:rPr>
          <w:rFonts w:ascii="Arial" w:hAnsi="Arial" w:cs="Arial"/>
          <w:sz w:val="20"/>
          <w:szCs w:val="20"/>
          <w:highlight w:val="yellow"/>
          <w:lang w:val="lv-LV"/>
        </w:rPr>
        <w:t>maija</w:t>
      </w:r>
    </w:p>
    <w:p w14:paraId="353F5438" w14:textId="437095FD" w:rsidR="003803D5" w:rsidRPr="000C7E39" w:rsidRDefault="003803D5" w:rsidP="003803D5">
      <w:pPr>
        <w:spacing w:after="0" w:line="240" w:lineRule="auto"/>
        <w:ind w:left="4320"/>
        <w:jc w:val="center"/>
        <w:rPr>
          <w:rFonts w:ascii="Arial" w:hAnsi="Arial" w:cs="Arial"/>
          <w:sz w:val="20"/>
          <w:szCs w:val="20"/>
          <w:lang w:val="lv-LV"/>
        </w:rPr>
      </w:pPr>
      <w:r w:rsidRPr="000C7E39">
        <w:rPr>
          <w:rFonts w:ascii="Arial" w:hAnsi="Arial" w:cs="Arial"/>
          <w:sz w:val="20"/>
          <w:szCs w:val="20"/>
          <w:lang w:val="lv-LV"/>
        </w:rPr>
        <w:t xml:space="preserve">             valdes </w:t>
      </w:r>
      <w:r w:rsidR="004F56E3" w:rsidRPr="000C7E39">
        <w:rPr>
          <w:rFonts w:ascii="Arial" w:hAnsi="Arial" w:cs="Arial"/>
          <w:sz w:val="20"/>
          <w:szCs w:val="20"/>
          <w:lang w:val="lv-LV"/>
        </w:rPr>
        <w:t>sēd</w:t>
      </w:r>
      <w:r w:rsidR="000223B8" w:rsidRPr="000C7E39">
        <w:rPr>
          <w:rFonts w:ascii="Arial" w:hAnsi="Arial" w:cs="Arial"/>
          <w:sz w:val="20"/>
          <w:szCs w:val="20"/>
          <w:lang w:val="lv-LV"/>
        </w:rPr>
        <w:t>es lēmumu Nr.</w:t>
      </w:r>
      <w:r w:rsidRPr="000C7E39">
        <w:rPr>
          <w:rFonts w:ascii="Arial" w:hAnsi="Arial" w:cs="Arial"/>
          <w:sz w:val="20"/>
          <w:szCs w:val="20"/>
          <w:lang w:val="lv-LV"/>
        </w:rPr>
        <w:t>JALP-1.3./</w:t>
      </w:r>
      <w:r w:rsidR="000C7E39" w:rsidRPr="000C7E39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Pr="000C7E39">
        <w:rPr>
          <w:rFonts w:ascii="Arial" w:hAnsi="Arial" w:cs="Arial"/>
          <w:sz w:val="20"/>
          <w:szCs w:val="20"/>
          <w:lang w:val="lv-LV"/>
        </w:rPr>
        <w:t>-</w:t>
      </w:r>
      <w:r w:rsidR="000C7E39">
        <w:rPr>
          <w:rFonts w:ascii="Arial" w:hAnsi="Arial" w:cs="Arial"/>
          <w:sz w:val="20"/>
          <w:szCs w:val="20"/>
          <w:lang w:val="lv-LV"/>
        </w:rPr>
        <w:t>2020</w:t>
      </w:r>
    </w:p>
    <w:p w14:paraId="67E52E59" w14:textId="1031CFA6" w:rsidR="004F56E3" w:rsidRPr="000C7E39" w:rsidRDefault="003803D5" w:rsidP="003803D5">
      <w:pPr>
        <w:spacing w:after="0" w:line="240" w:lineRule="auto"/>
        <w:ind w:left="4320"/>
        <w:jc w:val="center"/>
        <w:rPr>
          <w:rFonts w:ascii="Arial" w:hAnsi="Arial" w:cs="Arial"/>
          <w:sz w:val="20"/>
          <w:szCs w:val="20"/>
          <w:lang w:val="lv-LV"/>
        </w:rPr>
      </w:pPr>
      <w:r w:rsidRPr="000C7E39">
        <w:rPr>
          <w:rFonts w:ascii="Arial" w:hAnsi="Arial" w:cs="Arial"/>
          <w:sz w:val="20"/>
          <w:szCs w:val="20"/>
          <w:lang w:val="lv-LV"/>
        </w:rPr>
        <w:t xml:space="preserve">                                      (</w:t>
      </w:r>
      <w:r w:rsidR="00E06AA4" w:rsidRPr="000C7E39">
        <w:rPr>
          <w:rFonts w:ascii="Arial" w:hAnsi="Arial" w:cs="Arial"/>
          <w:sz w:val="20"/>
          <w:szCs w:val="20"/>
          <w:lang w:val="lv-LV"/>
        </w:rPr>
        <w:t>prot.</w:t>
      </w:r>
      <w:r w:rsidRPr="000C7E39">
        <w:rPr>
          <w:rFonts w:ascii="Arial" w:hAnsi="Arial" w:cs="Arial"/>
          <w:sz w:val="20"/>
          <w:szCs w:val="20"/>
          <w:lang w:val="lv-LV"/>
        </w:rPr>
        <w:t xml:space="preserve"> </w:t>
      </w:r>
      <w:r w:rsidR="00E06AA4" w:rsidRPr="000C7E39">
        <w:rPr>
          <w:rFonts w:ascii="Arial" w:hAnsi="Arial" w:cs="Arial"/>
          <w:sz w:val="20"/>
          <w:szCs w:val="20"/>
          <w:lang w:val="lv-LV"/>
        </w:rPr>
        <w:t>Nr.JALP-1.2</w:t>
      </w:r>
      <w:r w:rsidRPr="000C7E39">
        <w:rPr>
          <w:rFonts w:ascii="Arial" w:hAnsi="Arial" w:cs="Arial"/>
          <w:sz w:val="20"/>
          <w:szCs w:val="20"/>
          <w:lang w:val="lv-LV"/>
        </w:rPr>
        <w:t>.</w:t>
      </w:r>
      <w:r w:rsidR="00E06AA4" w:rsidRPr="000C7E39">
        <w:rPr>
          <w:rFonts w:ascii="Arial" w:hAnsi="Arial" w:cs="Arial"/>
          <w:sz w:val="20"/>
          <w:szCs w:val="20"/>
          <w:lang w:val="lv-LV"/>
        </w:rPr>
        <w:t>/</w:t>
      </w:r>
      <w:r w:rsidR="000C7E39" w:rsidRPr="000C7E39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4F56E3" w:rsidRPr="000C7E39">
        <w:rPr>
          <w:rFonts w:ascii="Arial" w:hAnsi="Arial" w:cs="Arial"/>
          <w:sz w:val="20"/>
          <w:szCs w:val="20"/>
          <w:lang w:val="lv-LV"/>
        </w:rPr>
        <w:t>-</w:t>
      </w:r>
      <w:r w:rsidR="000C7E39">
        <w:rPr>
          <w:rFonts w:ascii="Arial" w:hAnsi="Arial" w:cs="Arial"/>
          <w:sz w:val="20"/>
          <w:szCs w:val="20"/>
          <w:lang w:val="lv-LV"/>
        </w:rPr>
        <w:t>2020</w:t>
      </w:r>
      <w:r w:rsidRPr="000C7E39">
        <w:rPr>
          <w:rFonts w:ascii="Arial" w:hAnsi="Arial" w:cs="Arial"/>
          <w:sz w:val="20"/>
          <w:szCs w:val="20"/>
          <w:lang w:val="lv-LV"/>
        </w:rPr>
        <w:t>)</w:t>
      </w:r>
    </w:p>
    <w:p w14:paraId="3D4D14D2" w14:textId="77777777" w:rsidR="00507EA4" w:rsidRPr="000C7E39" w:rsidRDefault="00507EA4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highlight w:val="yellow"/>
          <w:lang w:val="lv-LV"/>
        </w:rPr>
      </w:pPr>
    </w:p>
    <w:p w14:paraId="5153F406" w14:textId="77777777" w:rsidR="000B4EA3" w:rsidRDefault="000B4EA3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</w:p>
    <w:p w14:paraId="5063CEEB" w14:textId="77777777" w:rsidR="007061E3" w:rsidRDefault="007061E3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</w:p>
    <w:p w14:paraId="71B753F6" w14:textId="097DDE5D" w:rsidR="004F56E3" w:rsidRPr="00936ECB" w:rsidRDefault="004F56E3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  <w:r w:rsidRPr="00936ECB">
        <w:rPr>
          <w:rFonts w:ascii="Arial" w:hAnsi="Arial" w:cs="Arial"/>
          <w:sz w:val="20"/>
          <w:szCs w:val="20"/>
          <w:lang w:val="lv-LV"/>
        </w:rPr>
        <w:t>N O T E I K U M I</w:t>
      </w:r>
    </w:p>
    <w:p w14:paraId="211CEB3F" w14:textId="77777777" w:rsidR="004F56E3" w:rsidRPr="00936ECB" w:rsidRDefault="004F56E3" w:rsidP="00EC4F79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</w:p>
    <w:p w14:paraId="6D79927F" w14:textId="77777777" w:rsidR="004F56E3" w:rsidRPr="00936ECB" w:rsidRDefault="004F56E3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  <w:r w:rsidRPr="00936ECB">
        <w:rPr>
          <w:rFonts w:ascii="Arial" w:hAnsi="Arial" w:cs="Arial"/>
          <w:sz w:val="20"/>
          <w:szCs w:val="20"/>
          <w:lang w:val="lv-LV"/>
        </w:rPr>
        <w:t>Rīgā</w:t>
      </w:r>
    </w:p>
    <w:p w14:paraId="3DBDB442" w14:textId="77777777" w:rsidR="004A2340" w:rsidRPr="00936ECB" w:rsidRDefault="004A2340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</w:p>
    <w:p w14:paraId="460A248E" w14:textId="77777777" w:rsidR="001503D1" w:rsidRPr="00936ECB" w:rsidRDefault="001503D1" w:rsidP="00EC4F79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</w:p>
    <w:p w14:paraId="6BF5FE55" w14:textId="6F4168FE" w:rsidR="004F56E3" w:rsidRPr="00936ECB" w:rsidRDefault="00E91F2F" w:rsidP="00936ECB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2020</w:t>
      </w:r>
      <w:r w:rsidR="000223B8" w:rsidRPr="00936ECB">
        <w:rPr>
          <w:rFonts w:ascii="Arial" w:hAnsi="Arial" w:cs="Arial"/>
          <w:sz w:val="20"/>
          <w:szCs w:val="20"/>
          <w:lang w:val="lv-LV"/>
        </w:rPr>
        <w:t xml:space="preserve">.gada </w:t>
      </w:r>
      <w:r w:rsidR="00936ECB" w:rsidRPr="00936ECB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0223B8" w:rsidRPr="00936ECB">
        <w:rPr>
          <w:rFonts w:ascii="Arial" w:hAnsi="Arial" w:cs="Arial"/>
          <w:sz w:val="20"/>
          <w:szCs w:val="20"/>
          <w:lang w:val="lv-LV"/>
        </w:rPr>
        <w:t>.</w:t>
      </w:r>
      <w:r w:rsidR="00936ECB">
        <w:rPr>
          <w:rFonts w:ascii="Arial" w:hAnsi="Arial" w:cs="Arial"/>
          <w:sz w:val="20"/>
          <w:szCs w:val="20"/>
          <w:lang w:val="lv-LV"/>
        </w:rPr>
        <w:t>maijā</w:t>
      </w:r>
      <w:r w:rsidR="000223B8" w:rsidRPr="00936ECB">
        <w:rPr>
          <w:rFonts w:ascii="Arial" w:hAnsi="Arial" w:cs="Arial"/>
          <w:sz w:val="20"/>
          <w:szCs w:val="20"/>
          <w:lang w:val="lv-LV"/>
        </w:rPr>
        <w:tab/>
      </w:r>
      <w:r w:rsidR="000223B8" w:rsidRPr="00936ECB">
        <w:rPr>
          <w:rFonts w:ascii="Arial" w:hAnsi="Arial" w:cs="Arial"/>
          <w:sz w:val="20"/>
          <w:szCs w:val="20"/>
          <w:lang w:val="lv-LV"/>
        </w:rPr>
        <w:tab/>
      </w:r>
      <w:r w:rsidR="00E06AA4" w:rsidRPr="00936ECB">
        <w:rPr>
          <w:rFonts w:ascii="Arial" w:hAnsi="Arial" w:cs="Arial"/>
          <w:sz w:val="20"/>
          <w:szCs w:val="20"/>
          <w:lang w:val="lv-LV"/>
        </w:rPr>
        <w:tab/>
      </w:r>
      <w:r w:rsidR="00E06AA4" w:rsidRPr="00936ECB">
        <w:rPr>
          <w:rFonts w:ascii="Arial" w:hAnsi="Arial" w:cs="Arial"/>
          <w:sz w:val="20"/>
          <w:szCs w:val="20"/>
          <w:lang w:val="lv-LV"/>
        </w:rPr>
        <w:tab/>
      </w:r>
      <w:r w:rsidR="00E06AA4" w:rsidRPr="00936ECB">
        <w:rPr>
          <w:rFonts w:ascii="Arial" w:hAnsi="Arial" w:cs="Arial"/>
          <w:sz w:val="20"/>
          <w:szCs w:val="20"/>
          <w:lang w:val="lv-LV"/>
        </w:rPr>
        <w:tab/>
      </w:r>
      <w:r w:rsidR="009A32A4" w:rsidRPr="00936ECB">
        <w:rPr>
          <w:rFonts w:ascii="Arial" w:hAnsi="Arial" w:cs="Arial"/>
          <w:sz w:val="20"/>
          <w:szCs w:val="20"/>
          <w:lang w:val="lv-LV"/>
        </w:rPr>
        <w:tab/>
        <w:t xml:space="preserve">         </w:t>
      </w:r>
      <w:r w:rsidR="003D5CE7" w:rsidRPr="00936ECB">
        <w:rPr>
          <w:rFonts w:ascii="Arial" w:hAnsi="Arial" w:cs="Arial"/>
          <w:sz w:val="20"/>
          <w:szCs w:val="20"/>
          <w:lang w:val="lv-LV"/>
        </w:rPr>
        <w:t xml:space="preserve"> </w:t>
      </w:r>
      <w:r w:rsidR="00E06AA4" w:rsidRPr="00936ECB">
        <w:rPr>
          <w:rFonts w:ascii="Arial" w:hAnsi="Arial" w:cs="Arial"/>
          <w:sz w:val="20"/>
          <w:szCs w:val="20"/>
          <w:lang w:val="lv-LV"/>
        </w:rPr>
        <w:t>Nr.</w:t>
      </w:r>
      <w:r w:rsidR="007D657E" w:rsidRPr="00936ECB">
        <w:rPr>
          <w:rFonts w:ascii="Arial" w:hAnsi="Arial" w:cs="Arial"/>
          <w:sz w:val="20"/>
          <w:szCs w:val="20"/>
          <w:lang w:val="lv-LV"/>
        </w:rPr>
        <w:t xml:space="preserve"> </w:t>
      </w:r>
      <w:r w:rsidR="00E06AA4" w:rsidRPr="00936ECB">
        <w:rPr>
          <w:rFonts w:ascii="Arial" w:hAnsi="Arial" w:cs="Arial"/>
          <w:sz w:val="20"/>
          <w:szCs w:val="20"/>
          <w:lang w:val="lv-LV"/>
        </w:rPr>
        <w:t>JALP-7.6/</w:t>
      </w:r>
      <w:r w:rsidR="00936ECB" w:rsidRPr="00936ECB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9A32A4" w:rsidRPr="00936ECB">
        <w:rPr>
          <w:rFonts w:ascii="Arial" w:hAnsi="Arial" w:cs="Arial"/>
          <w:sz w:val="20"/>
          <w:szCs w:val="20"/>
          <w:lang w:val="lv-LV"/>
        </w:rPr>
        <w:t>-</w:t>
      </w:r>
      <w:r w:rsidR="00936ECB">
        <w:rPr>
          <w:rFonts w:ascii="Arial" w:hAnsi="Arial" w:cs="Arial"/>
          <w:sz w:val="20"/>
          <w:szCs w:val="20"/>
          <w:lang w:val="lv-LV"/>
        </w:rPr>
        <w:t>2020</w:t>
      </w:r>
    </w:p>
    <w:p w14:paraId="59D7C574" w14:textId="77777777" w:rsidR="00443401" w:rsidRPr="000C7E39" w:rsidRDefault="00443401" w:rsidP="00EC4F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highlight w:val="yellow"/>
          <w:lang w:val="lv-LV"/>
        </w:rPr>
      </w:pPr>
    </w:p>
    <w:p w14:paraId="47057BFE" w14:textId="77777777" w:rsidR="004A2340" w:rsidRPr="000C7E39" w:rsidRDefault="004A2340" w:rsidP="00EC4F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highlight w:val="yellow"/>
          <w:lang w:val="lv-LV"/>
        </w:rPr>
      </w:pPr>
    </w:p>
    <w:p w14:paraId="240BBD74" w14:textId="375F3096" w:rsidR="004F56E3" w:rsidRPr="00936ECB" w:rsidRDefault="004F56E3" w:rsidP="00EC4F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lv-LV"/>
        </w:rPr>
      </w:pPr>
      <w:r w:rsidRPr="00936ECB">
        <w:rPr>
          <w:rFonts w:ascii="Arial" w:hAnsi="Arial" w:cs="Arial"/>
          <w:b/>
          <w:sz w:val="20"/>
          <w:szCs w:val="20"/>
          <w:lang w:val="lv-LV"/>
        </w:rPr>
        <w:t>Grozījumi AS "LatRailNet" 2017.gada 30.jūnija noteikumos Nr.JALP-7.6/02-2017 "Maksas iekasēšanas shēma"</w:t>
      </w:r>
    </w:p>
    <w:p w14:paraId="716FC907" w14:textId="77777777" w:rsidR="004F56E3" w:rsidRPr="000C7E39" w:rsidRDefault="004F56E3" w:rsidP="00EC4F79">
      <w:pPr>
        <w:spacing w:after="0" w:line="276" w:lineRule="auto"/>
        <w:rPr>
          <w:rFonts w:ascii="Arial" w:hAnsi="Arial" w:cs="Arial"/>
          <w:sz w:val="20"/>
          <w:szCs w:val="20"/>
          <w:highlight w:val="yellow"/>
          <w:lang w:val="lv-LV"/>
        </w:rPr>
      </w:pPr>
    </w:p>
    <w:p w14:paraId="58C03210" w14:textId="13654D21" w:rsidR="00EC4F79" w:rsidRPr="00936ECB" w:rsidRDefault="00EC4F79" w:rsidP="00EC4F79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936ECB">
        <w:rPr>
          <w:rFonts w:ascii="Arial" w:hAnsi="Arial" w:cs="Arial"/>
          <w:sz w:val="20"/>
          <w:szCs w:val="20"/>
          <w:lang w:val="lv-LV"/>
        </w:rPr>
        <w:t xml:space="preserve">1. </w:t>
      </w:r>
      <w:r w:rsidR="004F56E3" w:rsidRPr="00936ECB">
        <w:rPr>
          <w:rFonts w:ascii="Arial" w:hAnsi="Arial" w:cs="Arial"/>
          <w:sz w:val="20"/>
          <w:szCs w:val="20"/>
          <w:lang w:val="lv-LV"/>
        </w:rPr>
        <w:t>Izdarīt AS "LatRailNet" 2017.gada 30.jūnija noteikum</w:t>
      </w:r>
      <w:r w:rsidR="009A32A4" w:rsidRPr="00936ECB">
        <w:rPr>
          <w:rFonts w:ascii="Arial" w:hAnsi="Arial" w:cs="Arial"/>
          <w:sz w:val="20"/>
          <w:szCs w:val="20"/>
          <w:lang w:val="lv-LV"/>
        </w:rPr>
        <w:t xml:space="preserve">os Nr.JALP-7.6/02-2017 </w:t>
      </w:r>
      <w:r w:rsidR="004F56E3" w:rsidRPr="00936ECB">
        <w:rPr>
          <w:rFonts w:ascii="Arial" w:hAnsi="Arial" w:cs="Arial"/>
          <w:sz w:val="20"/>
          <w:szCs w:val="20"/>
          <w:lang w:val="lv-LV"/>
        </w:rPr>
        <w:t>"Maksas iekasēšanas shēma</w:t>
      </w:r>
      <w:r w:rsidR="00FA4847" w:rsidRPr="00936ECB">
        <w:rPr>
          <w:rFonts w:ascii="Arial" w:hAnsi="Arial" w:cs="Arial"/>
          <w:sz w:val="20"/>
          <w:szCs w:val="20"/>
          <w:lang w:val="lv-LV"/>
        </w:rPr>
        <w:t xml:space="preserve"> (turpmāk – </w:t>
      </w:r>
      <w:r w:rsidR="00A51F18" w:rsidRPr="00936ECB">
        <w:rPr>
          <w:rFonts w:ascii="Arial" w:hAnsi="Arial" w:cs="Arial"/>
          <w:sz w:val="20"/>
          <w:szCs w:val="20"/>
          <w:lang w:val="lv-LV"/>
        </w:rPr>
        <w:t>shēma</w:t>
      </w:r>
      <w:r w:rsidR="00FA4847" w:rsidRPr="00936ECB">
        <w:rPr>
          <w:rFonts w:ascii="Arial" w:hAnsi="Arial" w:cs="Arial"/>
          <w:sz w:val="20"/>
          <w:szCs w:val="20"/>
          <w:lang w:val="lv-LV"/>
        </w:rPr>
        <w:t>)</w:t>
      </w:r>
      <w:r w:rsidR="004F56E3" w:rsidRPr="00936ECB">
        <w:rPr>
          <w:rFonts w:ascii="Arial" w:hAnsi="Arial" w:cs="Arial"/>
          <w:sz w:val="20"/>
          <w:szCs w:val="20"/>
          <w:lang w:val="lv-LV"/>
        </w:rPr>
        <w:t xml:space="preserve"> šādus grozījumus: </w:t>
      </w:r>
    </w:p>
    <w:p w14:paraId="5C9B4847" w14:textId="77777777" w:rsidR="00D300E9" w:rsidRPr="000C7E39" w:rsidRDefault="00D300E9" w:rsidP="00EC4F79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highlight w:val="yellow"/>
          <w:lang w:val="lv-LV"/>
        </w:rPr>
      </w:pPr>
    </w:p>
    <w:p w14:paraId="65E73AEB" w14:textId="1308D838" w:rsidR="000728E8" w:rsidRPr="00443401" w:rsidRDefault="000728E8" w:rsidP="000728E8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26206D">
        <w:rPr>
          <w:rFonts w:ascii="Arial" w:hAnsi="Arial" w:cs="Arial"/>
          <w:sz w:val="20"/>
          <w:szCs w:val="20"/>
          <w:lang w:val="lv-LV"/>
        </w:rPr>
        <w:t>1.</w:t>
      </w:r>
      <w:r>
        <w:rPr>
          <w:rFonts w:ascii="Arial" w:hAnsi="Arial" w:cs="Arial"/>
          <w:sz w:val="20"/>
          <w:szCs w:val="20"/>
          <w:lang w:val="lv-LV"/>
        </w:rPr>
        <w:t>1</w:t>
      </w:r>
      <w:r w:rsidRPr="0026206D">
        <w:rPr>
          <w:rFonts w:ascii="Arial" w:hAnsi="Arial" w:cs="Arial"/>
          <w:sz w:val="20"/>
          <w:szCs w:val="20"/>
          <w:lang w:val="lv-LV"/>
        </w:rPr>
        <w:t>. Izteikt</w:t>
      </w:r>
      <w:r w:rsidRPr="00443401">
        <w:rPr>
          <w:rFonts w:ascii="Arial" w:hAnsi="Arial" w:cs="Arial"/>
          <w:sz w:val="20"/>
          <w:szCs w:val="20"/>
          <w:lang w:val="lv-LV"/>
        </w:rPr>
        <w:t xml:space="preserve"> </w:t>
      </w:r>
      <w:r>
        <w:rPr>
          <w:rFonts w:ascii="Arial" w:hAnsi="Arial" w:cs="Arial"/>
          <w:sz w:val="20"/>
          <w:szCs w:val="20"/>
          <w:lang w:val="lv-LV"/>
        </w:rPr>
        <w:t>shēmas</w:t>
      </w:r>
      <w:r w:rsidRPr="00443401">
        <w:rPr>
          <w:rFonts w:ascii="Arial" w:hAnsi="Arial" w:cs="Arial"/>
          <w:sz w:val="20"/>
          <w:szCs w:val="20"/>
          <w:lang w:val="lv-LV"/>
        </w:rPr>
        <w:t xml:space="preserve"> 15.punktu šādā redakcijā:</w:t>
      </w:r>
    </w:p>
    <w:p w14:paraId="0D962CC3" w14:textId="2D64D33B" w:rsidR="004E5377" w:rsidRPr="0056351F" w:rsidRDefault="000728E8" w:rsidP="000728E8">
      <w:pPr>
        <w:pStyle w:val="tvhtml"/>
        <w:shd w:val="clear" w:color="auto" w:fill="FFFFFF"/>
        <w:spacing w:before="0" w:beforeAutospacing="0" w:after="16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56351F">
        <w:rPr>
          <w:rFonts w:ascii="Arial" w:hAnsi="Arial" w:cs="Arial"/>
          <w:sz w:val="20"/>
          <w:szCs w:val="20"/>
        </w:rPr>
        <w:t>"</w:t>
      </w:r>
      <w:r w:rsidRPr="0056351F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 xml:space="preserve">15. Nodrošinājuma </w:t>
      </w:r>
      <w:r w:rsidR="009E7A6A" w:rsidRPr="0056351F">
        <w:rPr>
          <w:rFonts w:ascii="Arial" w:hAnsi="Arial" w:cs="Arial"/>
          <w:sz w:val="20"/>
          <w:szCs w:val="20"/>
        </w:rPr>
        <w:t>maksājuma</w:t>
      </w:r>
      <w:r w:rsidRPr="0056351F">
        <w:rPr>
          <w:rFonts w:ascii="Arial" w:hAnsi="Arial" w:cs="Arial"/>
          <w:sz w:val="20"/>
          <w:szCs w:val="20"/>
        </w:rPr>
        <w:t xml:space="preserve"> par iedalīto dzelzceļa </w:t>
      </w:r>
      <w:r w:rsidRPr="0056351F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>infrastruktūras</w:t>
      </w:r>
      <w:r w:rsidRPr="0056351F">
        <w:rPr>
          <w:rFonts w:ascii="Arial" w:hAnsi="Arial" w:cs="Arial"/>
          <w:sz w:val="20"/>
          <w:szCs w:val="20"/>
        </w:rPr>
        <w:t xml:space="preserve"> jaudas daļu </w:t>
      </w:r>
      <w:r w:rsidRPr="0056351F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 xml:space="preserve">maksas aprēķināšanas shēmas 48.punktā paredzētajos tirgus segmentos, kuros pārvadājumus veic, izmantojot iepriekš rezervētus vilcienu ceļus, </w:t>
      </w:r>
      <w:r w:rsidR="009E7A6A" w:rsidRPr="0056351F">
        <w:rPr>
          <w:rFonts w:ascii="Arial" w:hAnsi="Arial" w:cs="Arial"/>
          <w:sz w:val="20"/>
          <w:szCs w:val="20"/>
        </w:rPr>
        <w:t>atskaites periods ir kārtējais kalendārais mēnesis</w:t>
      </w:r>
      <w:r w:rsidR="00A37244" w:rsidRPr="0056351F">
        <w:rPr>
          <w:rFonts w:ascii="Arial" w:hAnsi="Arial" w:cs="Arial"/>
          <w:sz w:val="20"/>
          <w:szCs w:val="20"/>
        </w:rPr>
        <w:t>, un p</w:t>
      </w:r>
      <w:r w:rsidR="004E5377" w:rsidRPr="0056351F">
        <w:rPr>
          <w:rFonts w:ascii="Arial" w:hAnsi="Arial" w:cs="Arial"/>
          <w:sz w:val="20"/>
          <w:szCs w:val="20"/>
        </w:rPr>
        <w:t xml:space="preserve">ieteikumu iesniedzēji iepriekš rezervētus vilcienu ceļus jaudas sadalītājam piesaka vismaz 15 dienas pirms kārtējā kalendārā  mēneša 1.datuma, </w:t>
      </w:r>
      <w:r w:rsidR="0056351F" w:rsidRPr="0056351F">
        <w:rPr>
          <w:rFonts w:ascii="Arial" w:hAnsi="Arial" w:cs="Arial"/>
          <w:sz w:val="20"/>
          <w:szCs w:val="20"/>
        </w:rPr>
        <w:t>bet</w:t>
      </w:r>
      <w:r w:rsidR="004E5377" w:rsidRPr="0056351F">
        <w:rPr>
          <w:rFonts w:ascii="Arial" w:hAnsi="Arial" w:cs="Arial"/>
          <w:sz w:val="20"/>
          <w:szCs w:val="20"/>
        </w:rPr>
        <w:t xml:space="preserve"> par pieteikto rezervēto vilcienu ceļu skaitu kārtējam kalendārajam mēnesim infrastruktūras pārvaldītājs tiem piemēro sākotnējo maksājumu 10% apmērā no konkrētā tirgus segmenta dzelzceļa infrastruktūras jaudas nodrošinājuma maksas </w:t>
      </w:r>
      <w:r w:rsidR="004E5377" w:rsidRPr="0056351F">
        <w:rPr>
          <w:rFonts w:ascii="Arial" w:hAnsi="Arial" w:cs="Arial"/>
          <w:b/>
          <w:sz w:val="20"/>
          <w:szCs w:val="20"/>
        </w:rPr>
        <w:t>M </w:t>
      </w:r>
      <w:r w:rsidR="004E5377" w:rsidRPr="0056351F">
        <w:rPr>
          <w:rFonts w:ascii="Arial" w:hAnsi="Arial" w:cs="Arial"/>
          <w:b/>
          <w:sz w:val="20"/>
          <w:szCs w:val="20"/>
          <w:vertAlign w:val="subscript"/>
        </w:rPr>
        <w:t>rezer gr s</w:t>
      </w:r>
      <w:r w:rsidR="004E5377" w:rsidRPr="0056351F">
        <w:rPr>
          <w:rFonts w:ascii="Arial" w:hAnsi="Arial" w:cs="Arial"/>
          <w:sz w:val="20"/>
          <w:szCs w:val="20"/>
        </w:rPr>
        <w:t xml:space="preserve"> lieluma, ievērojot šādu formulu:</w:t>
      </w:r>
    </w:p>
    <w:p w14:paraId="0F7301BB" w14:textId="1AF46EC5" w:rsidR="004E5377" w:rsidRPr="0056351F" w:rsidRDefault="000728E8" w:rsidP="000728E8">
      <w:pPr>
        <w:pStyle w:val="tvhtml"/>
        <w:shd w:val="clear" w:color="auto" w:fill="FFFFFF"/>
        <w:spacing w:before="0" w:beforeAutospacing="0" w:after="160" w:afterAutospacing="0" w:line="276" w:lineRule="auto"/>
        <w:ind w:firstLine="426"/>
        <w:jc w:val="center"/>
        <w:rPr>
          <w:rFonts w:ascii="Arial" w:hAnsi="Arial" w:cs="Arial"/>
          <w:sz w:val="20"/>
          <w:szCs w:val="20"/>
        </w:rPr>
      </w:pPr>
      <w:r w:rsidRPr="0056351F">
        <w:rPr>
          <w:rFonts w:ascii="Arial" w:hAnsi="Arial" w:cs="Arial"/>
          <w:b/>
          <w:iCs/>
          <w:sz w:val="20"/>
          <w:szCs w:val="20"/>
          <w:lang w:eastAsia="ru-RU"/>
        </w:rPr>
        <w:t xml:space="preserve">NKM </w:t>
      </w:r>
      <w:r w:rsidRPr="0056351F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rezer gr s</w:t>
      </w:r>
      <w:r w:rsidRPr="0056351F">
        <w:rPr>
          <w:rFonts w:ascii="Arial" w:hAnsi="Arial" w:cs="Arial"/>
          <w:b/>
          <w:sz w:val="20"/>
          <w:szCs w:val="20"/>
        </w:rPr>
        <w:t xml:space="preserve">  = </w:t>
      </w:r>
      <w:r w:rsidR="004E5377" w:rsidRPr="0056351F">
        <w:rPr>
          <w:rFonts w:ascii="Arial" w:hAnsi="Arial" w:cs="Arial"/>
          <w:b/>
          <w:sz w:val="20"/>
          <w:szCs w:val="20"/>
        </w:rPr>
        <w:t xml:space="preserve">0,1 </w:t>
      </w:r>
      <w:r w:rsidR="004E5377" w:rsidRPr="0056351F">
        <w:rPr>
          <w:rStyle w:val="tvhtml1"/>
          <w:rFonts w:ascii="Arial" w:hAnsi="Arial" w:cs="Arial"/>
          <w:b/>
          <w:sz w:val="20"/>
          <w:szCs w:val="20"/>
          <w:bdr w:val="none" w:sz="0" w:space="0" w:color="auto" w:frame="1"/>
        </w:rPr>
        <w:t xml:space="preserve">× </w:t>
      </w:r>
      <w:r w:rsidRPr="0056351F">
        <w:rPr>
          <w:rFonts w:ascii="Arial" w:hAnsi="Arial" w:cs="Arial"/>
          <w:b/>
          <w:iCs/>
          <w:sz w:val="20"/>
          <w:szCs w:val="20"/>
          <w:lang w:eastAsia="ru-RU"/>
        </w:rPr>
        <w:t xml:space="preserve">M </w:t>
      </w:r>
      <w:r w:rsidRPr="0056351F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rezer gr s</w:t>
      </w:r>
      <w:r w:rsidRPr="0056351F">
        <w:rPr>
          <w:rFonts w:ascii="Arial" w:hAnsi="Arial" w:cs="Arial"/>
          <w:iCs/>
          <w:sz w:val="20"/>
          <w:szCs w:val="20"/>
          <w:lang w:eastAsia="ru-RU"/>
        </w:rPr>
        <w:t xml:space="preserve"> </w:t>
      </w:r>
      <w:r w:rsidRPr="0056351F">
        <w:rPr>
          <w:rStyle w:val="tvhtml1"/>
          <w:rFonts w:ascii="Arial" w:hAnsi="Arial" w:cs="Arial"/>
          <w:b/>
          <w:sz w:val="20"/>
          <w:szCs w:val="20"/>
          <w:bdr w:val="none" w:sz="0" w:space="0" w:color="auto" w:frame="1"/>
        </w:rPr>
        <w:t xml:space="preserve">× DR </w:t>
      </w:r>
      <w:r w:rsidRPr="0056351F">
        <w:rPr>
          <w:rStyle w:val="tvhtml1"/>
          <w:rFonts w:ascii="Arial" w:hAnsi="Arial" w:cs="Arial"/>
          <w:b/>
          <w:sz w:val="20"/>
          <w:szCs w:val="20"/>
          <w:bdr w:val="none" w:sz="0" w:space="0" w:color="auto" w:frame="1"/>
          <w:vertAlign w:val="subscript"/>
        </w:rPr>
        <w:t>ceļ uztur gr s</w:t>
      </w:r>
      <w:r w:rsidRPr="0056351F">
        <w:rPr>
          <w:rStyle w:val="tvhtml1"/>
          <w:rFonts w:ascii="Arial" w:hAnsi="Arial" w:cs="Arial"/>
          <w:b/>
          <w:sz w:val="20"/>
          <w:szCs w:val="20"/>
          <w:bdr w:val="none" w:sz="0" w:space="0" w:color="auto" w:frame="1"/>
        </w:rPr>
        <w:t xml:space="preserve"> </w:t>
      </w:r>
      <w:r w:rsidRPr="0056351F">
        <w:rPr>
          <w:rFonts w:ascii="Arial" w:hAnsi="Arial" w:cs="Arial"/>
          <w:b/>
          <w:iCs/>
          <w:sz w:val="20"/>
          <w:szCs w:val="20"/>
          <w:lang w:eastAsia="ru-RU"/>
        </w:rPr>
        <w:t>+ N</w:t>
      </w:r>
      <w:r w:rsidRPr="0056351F">
        <w:rPr>
          <w:rFonts w:ascii="Arial" w:hAnsi="Arial" w:cs="Arial"/>
          <w:sz w:val="20"/>
          <w:szCs w:val="20"/>
        </w:rPr>
        <w:t>, kur</w:t>
      </w:r>
    </w:p>
    <w:p w14:paraId="1E0B8A6A" w14:textId="1BFAA59C" w:rsidR="000728E8" w:rsidRPr="0056351F" w:rsidRDefault="000728E8" w:rsidP="000728E8">
      <w:pPr>
        <w:pStyle w:val="tvhtml"/>
        <w:shd w:val="clear" w:color="auto" w:fill="FFFFFF"/>
        <w:spacing w:before="0" w:beforeAutospacing="0" w:after="160" w:afterAutospacing="0" w:line="276" w:lineRule="auto"/>
        <w:ind w:left="2552" w:hanging="2126"/>
        <w:jc w:val="both"/>
        <w:rPr>
          <w:rFonts w:ascii="Arial" w:hAnsi="Arial" w:cs="Arial"/>
          <w:sz w:val="20"/>
          <w:szCs w:val="20"/>
        </w:rPr>
      </w:pPr>
      <w:r w:rsidRPr="0056351F">
        <w:rPr>
          <w:rStyle w:val="tvhtml1"/>
          <w:rFonts w:ascii="Arial" w:hAnsi="Arial" w:cs="Arial"/>
          <w:b/>
          <w:sz w:val="20"/>
          <w:szCs w:val="20"/>
          <w:bdr w:val="none" w:sz="0" w:space="0" w:color="auto" w:frame="1"/>
        </w:rPr>
        <w:t>NKM</w:t>
      </w:r>
      <w:r w:rsidRPr="0056351F">
        <w:rPr>
          <w:rStyle w:val="apple-converted-space"/>
          <w:rFonts w:ascii="Arial" w:hAnsi="Arial" w:cs="Arial"/>
          <w:b/>
          <w:sz w:val="20"/>
          <w:szCs w:val="20"/>
          <w:bdr w:val="none" w:sz="0" w:space="0" w:color="auto" w:frame="1"/>
        </w:rPr>
        <w:t> </w:t>
      </w:r>
      <w:r w:rsidRPr="0056351F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rezer gr s</w:t>
      </w:r>
      <w:r w:rsidRPr="0056351F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56351F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ab/>
        <w:t xml:space="preserve">– </w:t>
      </w:r>
      <w:r w:rsidR="004D05BB" w:rsidRPr="0056351F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 xml:space="preserve">pieteikumu iesniedzēja veicamais sākotnējais </w:t>
      </w:r>
      <w:r w:rsidR="004D05BB" w:rsidRPr="0056351F">
        <w:rPr>
          <w:rFonts w:ascii="Arial" w:hAnsi="Arial" w:cs="Arial"/>
          <w:sz w:val="20"/>
          <w:szCs w:val="20"/>
        </w:rPr>
        <w:t>dzelzceļa infrastruktūras jaudas nodrošinājuma maksājums</w:t>
      </w:r>
      <w:r w:rsidRPr="0056351F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56351F">
        <w:rPr>
          <w:rFonts w:ascii="Arial" w:hAnsi="Arial" w:cs="Arial"/>
          <w:bCs/>
          <w:iCs/>
          <w:sz w:val="20"/>
          <w:szCs w:val="20"/>
        </w:rPr>
        <w:t xml:space="preserve">attiecīgās pakalpojumu grupas </w:t>
      </w:r>
      <w:r w:rsidRPr="0056351F">
        <w:rPr>
          <w:rFonts w:ascii="Arial" w:hAnsi="Arial" w:cs="Arial"/>
          <w:sz w:val="20"/>
          <w:szCs w:val="20"/>
        </w:rPr>
        <w:t xml:space="preserve">konkrētā tirgus segmentā, </w:t>
      </w:r>
      <w:r w:rsidRPr="0056351F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>kurā pārvadājumus veic, izmantojot iepriekš rezervētus vilcienu ceļus</w:t>
      </w:r>
      <w:r w:rsidRPr="0056351F">
        <w:rPr>
          <w:rFonts w:ascii="Arial" w:hAnsi="Arial" w:cs="Arial"/>
          <w:sz w:val="20"/>
          <w:szCs w:val="20"/>
        </w:rPr>
        <w:t xml:space="preserve"> </w:t>
      </w:r>
      <w:r w:rsidRPr="0056351F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>(</w:t>
      </w:r>
      <w:r w:rsidRPr="0056351F">
        <w:rPr>
          <w:rStyle w:val="tvhtml1"/>
          <w:rFonts w:ascii="Arial" w:hAnsi="Arial" w:cs="Arial"/>
          <w:i/>
          <w:iCs/>
          <w:sz w:val="20"/>
          <w:szCs w:val="20"/>
          <w:bdr w:val="none" w:sz="0" w:space="0" w:color="auto" w:frame="1"/>
        </w:rPr>
        <w:t>euro</w:t>
      </w:r>
      <w:r w:rsidRPr="0056351F">
        <w:rPr>
          <w:rStyle w:val="apple-converted-space"/>
          <w:rFonts w:ascii="Arial" w:hAnsi="Arial" w:cs="Arial"/>
          <w:sz w:val="20"/>
          <w:szCs w:val="20"/>
          <w:bdr w:val="none" w:sz="0" w:space="0" w:color="auto" w:frame="1"/>
        </w:rPr>
        <w:t>)</w:t>
      </w:r>
      <w:r w:rsidRPr="0056351F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>;</w:t>
      </w:r>
    </w:p>
    <w:p w14:paraId="3BC9CBD7" w14:textId="77777777" w:rsidR="000728E8" w:rsidRPr="0056351F" w:rsidRDefault="000728E8" w:rsidP="000728E8">
      <w:pPr>
        <w:pStyle w:val="tvhtml"/>
        <w:shd w:val="clear" w:color="auto" w:fill="FFFFFF"/>
        <w:spacing w:before="0" w:beforeAutospacing="0" w:after="160" w:afterAutospacing="0" w:line="276" w:lineRule="auto"/>
        <w:ind w:left="2552" w:hanging="2126"/>
        <w:jc w:val="both"/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</w:pPr>
      <w:r w:rsidRPr="0056351F">
        <w:rPr>
          <w:rFonts w:ascii="Arial" w:hAnsi="Arial" w:cs="Arial"/>
          <w:b/>
          <w:iCs/>
          <w:sz w:val="20"/>
          <w:szCs w:val="20"/>
          <w:lang w:eastAsia="ru-RU"/>
        </w:rPr>
        <w:t xml:space="preserve">M </w:t>
      </w:r>
      <w:r w:rsidRPr="0056351F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rezer gr s</w:t>
      </w:r>
      <w:r w:rsidRPr="0056351F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56351F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ab/>
        <w:t xml:space="preserve">– </w:t>
      </w:r>
      <w:r w:rsidRPr="0056351F">
        <w:rPr>
          <w:rFonts w:ascii="Arial" w:hAnsi="Arial" w:cs="Arial"/>
          <w:bCs/>
          <w:iCs/>
          <w:sz w:val="20"/>
          <w:szCs w:val="20"/>
        </w:rPr>
        <w:t xml:space="preserve">maksas noteicēja noteikts </w:t>
      </w:r>
      <w:r w:rsidRPr="0056351F">
        <w:rPr>
          <w:rFonts w:ascii="Arial" w:hAnsi="Arial" w:cs="Arial"/>
          <w:sz w:val="20"/>
          <w:szCs w:val="20"/>
        </w:rPr>
        <w:t>dzelzceļa infrastruktūras jaudas nodrošinājuma maksas</w:t>
      </w:r>
      <w:r w:rsidRPr="0056351F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56351F">
        <w:rPr>
          <w:rFonts w:ascii="Arial" w:hAnsi="Arial" w:cs="Arial"/>
          <w:bCs/>
          <w:iCs/>
          <w:sz w:val="20"/>
          <w:szCs w:val="20"/>
        </w:rPr>
        <w:t xml:space="preserve">lielums attiecīgās pakalpojumu grupas </w:t>
      </w:r>
      <w:r w:rsidRPr="0056351F">
        <w:rPr>
          <w:rFonts w:ascii="Arial" w:hAnsi="Arial" w:cs="Arial"/>
          <w:sz w:val="20"/>
          <w:szCs w:val="20"/>
        </w:rPr>
        <w:t xml:space="preserve">konkrētā tirgus segmentā, </w:t>
      </w:r>
      <w:r w:rsidRPr="0056351F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>kurā pārvadājumus veic, izmantojot iepriekš rezervētus vilcienu ceļus</w:t>
      </w:r>
      <w:r w:rsidRPr="0056351F">
        <w:rPr>
          <w:rStyle w:val="apple-converted-space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56351F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>(</w:t>
      </w:r>
      <w:r w:rsidRPr="0056351F">
        <w:rPr>
          <w:rStyle w:val="tvhtml1"/>
          <w:rFonts w:ascii="Arial" w:hAnsi="Arial" w:cs="Arial"/>
          <w:i/>
          <w:sz w:val="20"/>
          <w:szCs w:val="20"/>
          <w:bdr w:val="none" w:sz="0" w:space="0" w:color="auto" w:frame="1"/>
        </w:rPr>
        <w:t xml:space="preserve">euro </w:t>
      </w:r>
      <w:r w:rsidRPr="0056351F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>par vilcienu kilometru, bez pievienotās vērtības nodokļa);</w:t>
      </w:r>
    </w:p>
    <w:p w14:paraId="479DCDF2" w14:textId="793775C1" w:rsidR="000728E8" w:rsidRPr="00DB4631" w:rsidRDefault="000728E8" w:rsidP="000728E8">
      <w:pPr>
        <w:pStyle w:val="tvhtml"/>
        <w:spacing w:before="0" w:beforeAutospacing="0" w:after="160" w:afterAutospacing="0" w:line="276" w:lineRule="auto"/>
        <w:ind w:left="2552" w:hanging="2126"/>
        <w:jc w:val="both"/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</w:pPr>
      <w:r w:rsidRPr="0056351F">
        <w:rPr>
          <w:rStyle w:val="tvhtml1"/>
          <w:rFonts w:ascii="Arial" w:hAnsi="Arial" w:cs="Arial"/>
          <w:b/>
          <w:sz w:val="20"/>
          <w:szCs w:val="20"/>
          <w:bdr w:val="none" w:sz="0" w:space="0" w:color="auto" w:frame="1"/>
        </w:rPr>
        <w:t xml:space="preserve">DR </w:t>
      </w:r>
      <w:r w:rsidRPr="0056351F">
        <w:rPr>
          <w:rStyle w:val="tvhtml1"/>
          <w:rFonts w:ascii="Arial" w:hAnsi="Arial" w:cs="Arial"/>
          <w:b/>
          <w:sz w:val="20"/>
          <w:szCs w:val="20"/>
          <w:bdr w:val="none" w:sz="0" w:space="0" w:color="auto" w:frame="1"/>
          <w:vertAlign w:val="subscript"/>
        </w:rPr>
        <w:t>ceļ uztur gr s</w:t>
      </w:r>
      <w:r w:rsidRPr="0056351F">
        <w:rPr>
          <w:rStyle w:val="tvhtml1"/>
          <w:rFonts w:ascii="Arial" w:hAnsi="Arial" w:cs="Arial"/>
          <w:b/>
          <w:sz w:val="20"/>
          <w:szCs w:val="20"/>
          <w:bdr w:val="none" w:sz="0" w:space="0" w:color="auto" w:frame="1"/>
        </w:rPr>
        <w:t xml:space="preserve"> </w:t>
      </w:r>
      <w:r w:rsidRPr="0056351F">
        <w:rPr>
          <w:rStyle w:val="tvhtml1"/>
          <w:rFonts w:ascii="Arial" w:hAnsi="Arial" w:cs="Arial"/>
          <w:b/>
          <w:sz w:val="20"/>
          <w:szCs w:val="20"/>
          <w:bdr w:val="none" w:sz="0" w:space="0" w:color="auto" w:frame="1"/>
        </w:rPr>
        <w:tab/>
      </w:r>
      <w:r w:rsidRPr="0056351F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>– pieteikumu iesniedzēja konkr</w:t>
      </w:r>
      <w:r w:rsidR="001D3933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>ētas pakalpojumu grupas vilcieniem</w:t>
      </w:r>
      <w:r w:rsidRPr="0056351F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56351F">
        <w:rPr>
          <w:rFonts w:ascii="Arial" w:hAnsi="Arial" w:cs="Arial"/>
          <w:sz w:val="20"/>
          <w:szCs w:val="20"/>
        </w:rPr>
        <w:t xml:space="preserve">konkrētā tirgus segmentā, </w:t>
      </w:r>
      <w:r w:rsidRPr="0056351F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 xml:space="preserve">kurā pārvadājumus veic, izmantojot iepriekš rezervētus vilcienu ceļus, </w:t>
      </w:r>
      <w:r w:rsidR="00AE5821" w:rsidRPr="0056351F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>pieteiktais vilcienu kilometru darbības rādītāja lielums nākamajā kalendārajā mēnesī;</w:t>
      </w:r>
    </w:p>
    <w:p w14:paraId="348EA7CE" w14:textId="5798376B" w:rsidR="00E571B0" w:rsidRDefault="000728E8" w:rsidP="0056351F">
      <w:pPr>
        <w:spacing w:after="0" w:line="276" w:lineRule="auto"/>
        <w:ind w:left="2552" w:hanging="2126"/>
        <w:jc w:val="both"/>
        <w:rPr>
          <w:rStyle w:val="tvhtml1"/>
          <w:rFonts w:ascii="Arial" w:hAnsi="Arial" w:cs="Arial"/>
          <w:sz w:val="20"/>
          <w:szCs w:val="20"/>
          <w:bdr w:val="none" w:sz="0" w:space="0" w:color="auto" w:frame="1"/>
          <w:lang w:val="lv-LV"/>
        </w:rPr>
      </w:pPr>
      <w:r w:rsidRPr="00DB4631">
        <w:rPr>
          <w:rStyle w:val="tvhtml1"/>
          <w:rFonts w:ascii="Arial" w:hAnsi="Arial" w:cs="Arial"/>
          <w:b/>
          <w:sz w:val="20"/>
          <w:szCs w:val="20"/>
          <w:bdr w:val="none" w:sz="0" w:space="0" w:color="auto" w:frame="1"/>
          <w:lang w:val="lv-LV"/>
        </w:rPr>
        <w:t>N</w:t>
      </w:r>
      <w:r w:rsidRPr="00DB4631">
        <w:rPr>
          <w:rStyle w:val="tvhtml1"/>
          <w:rFonts w:ascii="Arial" w:hAnsi="Arial" w:cs="Arial"/>
          <w:sz w:val="20"/>
          <w:szCs w:val="20"/>
          <w:bdr w:val="none" w:sz="0" w:space="0" w:color="auto" w:frame="1"/>
          <w:lang w:val="lv-LV"/>
        </w:rPr>
        <w:t xml:space="preserve"> </w:t>
      </w:r>
      <w:r w:rsidRPr="00DB4631">
        <w:rPr>
          <w:rStyle w:val="tvhtml1"/>
          <w:rFonts w:ascii="Arial" w:hAnsi="Arial" w:cs="Arial"/>
          <w:sz w:val="20"/>
          <w:szCs w:val="20"/>
          <w:bdr w:val="none" w:sz="0" w:space="0" w:color="auto" w:frame="1"/>
          <w:lang w:val="lv-LV"/>
        </w:rPr>
        <w:tab/>
        <w:t>– nodevas un nodokļi, kurus pieteikumu iesniedzējs maksā saskaņā ar Latvijas Republikā spēkā esošajiem tiesību aktiem (</w:t>
      </w:r>
      <w:r w:rsidRPr="00DB4631">
        <w:rPr>
          <w:rStyle w:val="tvhtml1"/>
          <w:rFonts w:ascii="Arial" w:hAnsi="Arial" w:cs="Arial"/>
          <w:i/>
          <w:sz w:val="20"/>
          <w:szCs w:val="20"/>
          <w:bdr w:val="none" w:sz="0" w:space="0" w:color="auto" w:frame="1"/>
          <w:lang w:val="lv-LV"/>
        </w:rPr>
        <w:t>euro</w:t>
      </w:r>
      <w:r w:rsidRPr="00DB4631">
        <w:rPr>
          <w:rStyle w:val="tvhtml1"/>
          <w:rFonts w:ascii="Arial" w:hAnsi="Arial" w:cs="Arial"/>
          <w:sz w:val="20"/>
          <w:szCs w:val="20"/>
          <w:bdr w:val="none" w:sz="0" w:space="0" w:color="auto" w:frame="1"/>
          <w:lang w:val="lv-LV"/>
        </w:rPr>
        <w:t>)</w:t>
      </w:r>
      <w:r w:rsidR="009E0412">
        <w:rPr>
          <w:rStyle w:val="tvhtml1"/>
          <w:rFonts w:ascii="Arial" w:hAnsi="Arial" w:cs="Arial"/>
          <w:sz w:val="20"/>
          <w:szCs w:val="20"/>
          <w:bdr w:val="none" w:sz="0" w:space="0" w:color="auto" w:frame="1"/>
          <w:lang w:val="lv-LV"/>
        </w:rPr>
        <w:t>.</w:t>
      </w:r>
      <w:r w:rsidR="0056351F" w:rsidRPr="0056351F">
        <w:rPr>
          <w:rFonts w:ascii="Arial" w:hAnsi="Arial" w:cs="Arial"/>
          <w:sz w:val="20"/>
          <w:szCs w:val="20"/>
        </w:rPr>
        <w:t>"</w:t>
      </w:r>
      <w:r w:rsidR="007061E3">
        <w:rPr>
          <w:rFonts w:ascii="Arial" w:hAnsi="Arial" w:cs="Arial"/>
          <w:sz w:val="20"/>
          <w:szCs w:val="20"/>
        </w:rPr>
        <w:t>;</w:t>
      </w:r>
    </w:p>
    <w:p w14:paraId="7EB12BE7" w14:textId="77777777" w:rsidR="0056351F" w:rsidRDefault="0056351F" w:rsidP="0056351F">
      <w:pPr>
        <w:spacing w:after="0" w:line="276" w:lineRule="auto"/>
        <w:ind w:left="2552" w:hanging="2126"/>
        <w:jc w:val="both"/>
        <w:rPr>
          <w:rStyle w:val="tvhtml1"/>
          <w:rFonts w:ascii="Arial" w:hAnsi="Arial" w:cs="Arial"/>
          <w:sz w:val="20"/>
          <w:szCs w:val="20"/>
          <w:bdr w:val="none" w:sz="0" w:space="0" w:color="auto" w:frame="1"/>
          <w:lang w:val="lv-LV"/>
        </w:rPr>
      </w:pPr>
    </w:p>
    <w:p w14:paraId="39B03E93" w14:textId="765C42B8" w:rsidR="000728E8" w:rsidRPr="0026206D" w:rsidRDefault="000728E8" w:rsidP="00B05997">
      <w:pPr>
        <w:spacing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26206D">
        <w:rPr>
          <w:rFonts w:ascii="Arial" w:hAnsi="Arial" w:cs="Arial"/>
          <w:sz w:val="20"/>
          <w:szCs w:val="20"/>
          <w:lang w:val="lv-LV"/>
        </w:rPr>
        <w:t>1.</w:t>
      </w:r>
      <w:r w:rsidR="00B41561">
        <w:rPr>
          <w:rFonts w:ascii="Arial" w:hAnsi="Arial" w:cs="Arial"/>
          <w:sz w:val="20"/>
          <w:szCs w:val="20"/>
          <w:lang w:val="lv-LV"/>
        </w:rPr>
        <w:t>2</w:t>
      </w:r>
      <w:r w:rsidRPr="0026206D">
        <w:rPr>
          <w:rFonts w:ascii="Arial" w:hAnsi="Arial" w:cs="Arial"/>
          <w:sz w:val="20"/>
          <w:szCs w:val="20"/>
          <w:lang w:val="lv-LV"/>
        </w:rPr>
        <w:t>. Izteikt shēmas 16.punktu šādā redakcijā:</w:t>
      </w:r>
    </w:p>
    <w:p w14:paraId="7B9ED479" w14:textId="3227C729" w:rsidR="0056351F" w:rsidRPr="00E571B0" w:rsidRDefault="007061E3" w:rsidP="0056351F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26206D">
        <w:rPr>
          <w:rFonts w:ascii="Arial" w:hAnsi="Arial" w:cs="Arial"/>
          <w:sz w:val="20"/>
          <w:szCs w:val="20"/>
        </w:rPr>
        <w:t>"</w:t>
      </w:r>
      <w:r w:rsidR="0056351F">
        <w:rPr>
          <w:rFonts w:ascii="Arial" w:hAnsi="Arial" w:cs="Arial"/>
          <w:sz w:val="20"/>
          <w:szCs w:val="20"/>
          <w:lang w:val="lv-LV"/>
        </w:rPr>
        <w:t xml:space="preserve">16. </w:t>
      </w:r>
      <w:r w:rsidR="0056351F" w:rsidRPr="00E571B0">
        <w:rPr>
          <w:rFonts w:ascii="Arial" w:hAnsi="Arial" w:cs="Arial"/>
          <w:sz w:val="20"/>
          <w:szCs w:val="20"/>
          <w:lang w:val="lv-LV"/>
        </w:rPr>
        <w:t>Gala maksājumu</w:t>
      </w:r>
      <w:r w:rsidR="009E0412">
        <w:rPr>
          <w:rFonts w:ascii="Arial" w:hAnsi="Arial" w:cs="Arial"/>
          <w:sz w:val="20"/>
          <w:szCs w:val="20"/>
          <w:lang w:val="lv-LV"/>
        </w:rPr>
        <w:t xml:space="preserve"> </w:t>
      </w:r>
      <w:r w:rsidR="009E0412" w:rsidRPr="0056351F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>maksas aprēķināšanas shēmas 48.punktā paredzētajos tirgus segmentos, kuros pārvadājumus veic, izmantojot iepriekš rezervētus vilcienu ceļus</w:t>
      </w:r>
      <w:r w:rsidR="009E0412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>,</w:t>
      </w:r>
      <w:r w:rsidR="0056351F" w:rsidRPr="00E571B0">
        <w:rPr>
          <w:rFonts w:ascii="Arial" w:hAnsi="Arial" w:cs="Arial"/>
          <w:sz w:val="20"/>
          <w:szCs w:val="20"/>
          <w:lang w:val="lv-LV"/>
        </w:rPr>
        <w:t xml:space="preserve"> par faktiski rezervēto vilcienu ceļu izmantošanu piemēro faktiskajam pārvadātājam </w:t>
      </w:r>
      <w:r w:rsidR="0056351F" w:rsidRPr="00E571B0">
        <w:rPr>
          <w:rFonts w:ascii="Arial" w:hAnsi="Arial" w:cs="Arial"/>
          <w:sz w:val="20"/>
          <w:szCs w:val="20"/>
        </w:rPr>
        <w:t xml:space="preserve">90% apmērā no konkrētā tirgus segmenta dzelzceļa infrastruktūras jaudas nodrošinājuma maksas </w:t>
      </w:r>
      <w:r w:rsidR="0056351F" w:rsidRPr="00E571B0">
        <w:rPr>
          <w:rFonts w:ascii="Arial" w:hAnsi="Arial" w:cs="Arial"/>
          <w:b/>
          <w:sz w:val="20"/>
          <w:szCs w:val="20"/>
        </w:rPr>
        <w:t>M </w:t>
      </w:r>
      <w:r w:rsidR="0056351F" w:rsidRPr="00E571B0">
        <w:rPr>
          <w:rFonts w:ascii="Arial" w:hAnsi="Arial" w:cs="Arial"/>
          <w:b/>
          <w:sz w:val="20"/>
          <w:szCs w:val="20"/>
          <w:vertAlign w:val="subscript"/>
        </w:rPr>
        <w:t>rezer gr s</w:t>
      </w:r>
      <w:r w:rsidR="0056351F" w:rsidRPr="00E571B0">
        <w:rPr>
          <w:rFonts w:ascii="Arial" w:hAnsi="Arial" w:cs="Arial"/>
          <w:sz w:val="20"/>
          <w:szCs w:val="20"/>
        </w:rPr>
        <w:t xml:space="preserve"> lieluma, tam pieskaitot uz tiešajām izmaksām balstītu piemaksu par pārsniegto vilcienu kilometru apjomu, ievērojot šādu formulu:</w:t>
      </w:r>
    </w:p>
    <w:p w14:paraId="174A136E" w14:textId="77777777" w:rsidR="0056351F" w:rsidRPr="00E571B0" w:rsidRDefault="0056351F" w:rsidP="0056351F">
      <w:pPr>
        <w:spacing w:after="0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</w:p>
    <w:p w14:paraId="0FD824FA" w14:textId="77777777" w:rsidR="0056351F" w:rsidRPr="00E571B0" w:rsidRDefault="0056351F" w:rsidP="0056351F">
      <w:pPr>
        <w:pStyle w:val="tvhtml"/>
        <w:shd w:val="clear" w:color="auto" w:fill="FFFFFF"/>
        <w:spacing w:before="0" w:beforeAutospacing="0" w:after="160" w:afterAutospacing="0" w:line="276" w:lineRule="auto"/>
        <w:ind w:firstLine="426"/>
        <w:jc w:val="center"/>
        <w:rPr>
          <w:rFonts w:ascii="Arial" w:hAnsi="Arial" w:cs="Arial"/>
          <w:sz w:val="20"/>
          <w:szCs w:val="20"/>
        </w:rPr>
      </w:pPr>
      <w:r w:rsidRPr="00E571B0">
        <w:rPr>
          <w:rFonts w:ascii="Arial" w:hAnsi="Arial" w:cs="Arial"/>
          <w:b/>
          <w:iCs/>
          <w:sz w:val="20"/>
          <w:szCs w:val="20"/>
          <w:lang w:eastAsia="ru-RU"/>
        </w:rPr>
        <w:t xml:space="preserve">KM </w:t>
      </w:r>
      <w:r w:rsidRPr="00E571B0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rezer gr s</w:t>
      </w:r>
      <w:r w:rsidRPr="00E571B0">
        <w:rPr>
          <w:rFonts w:ascii="Arial" w:hAnsi="Arial" w:cs="Arial"/>
          <w:b/>
          <w:sz w:val="20"/>
          <w:szCs w:val="20"/>
        </w:rPr>
        <w:t xml:space="preserve">  = 0,9 </w:t>
      </w:r>
      <w:r w:rsidRPr="00E571B0">
        <w:rPr>
          <w:rStyle w:val="tvhtml1"/>
          <w:rFonts w:ascii="Arial" w:hAnsi="Arial" w:cs="Arial"/>
          <w:b/>
          <w:sz w:val="20"/>
          <w:szCs w:val="20"/>
          <w:bdr w:val="none" w:sz="0" w:space="0" w:color="auto" w:frame="1"/>
        </w:rPr>
        <w:t xml:space="preserve">× </w:t>
      </w:r>
      <w:r w:rsidRPr="00E571B0">
        <w:rPr>
          <w:rFonts w:ascii="Arial" w:hAnsi="Arial" w:cs="Arial"/>
          <w:b/>
          <w:iCs/>
          <w:sz w:val="20"/>
          <w:szCs w:val="20"/>
          <w:lang w:eastAsia="ru-RU"/>
        </w:rPr>
        <w:t xml:space="preserve">M </w:t>
      </w:r>
      <w:r w:rsidRPr="00E571B0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rezer gr s</w:t>
      </w:r>
      <w:r w:rsidRPr="00E571B0">
        <w:rPr>
          <w:rFonts w:ascii="Arial" w:hAnsi="Arial" w:cs="Arial"/>
          <w:iCs/>
          <w:sz w:val="20"/>
          <w:szCs w:val="20"/>
          <w:lang w:eastAsia="ru-RU"/>
        </w:rPr>
        <w:t xml:space="preserve"> </w:t>
      </w:r>
      <w:r w:rsidRPr="00E571B0">
        <w:rPr>
          <w:rStyle w:val="tvhtml1"/>
          <w:rFonts w:ascii="Arial" w:hAnsi="Arial" w:cs="Arial"/>
          <w:b/>
          <w:sz w:val="20"/>
          <w:szCs w:val="20"/>
          <w:bdr w:val="none" w:sz="0" w:space="0" w:color="auto" w:frame="1"/>
        </w:rPr>
        <w:t xml:space="preserve">× DR </w:t>
      </w:r>
      <w:r w:rsidRPr="00E571B0">
        <w:rPr>
          <w:rStyle w:val="tvhtml1"/>
          <w:rFonts w:ascii="Arial" w:hAnsi="Arial" w:cs="Arial"/>
          <w:b/>
          <w:sz w:val="20"/>
          <w:szCs w:val="20"/>
          <w:bdr w:val="none" w:sz="0" w:space="0" w:color="auto" w:frame="1"/>
          <w:vertAlign w:val="subscript"/>
        </w:rPr>
        <w:t>ceļ uztur gr s</w:t>
      </w:r>
      <w:r w:rsidRPr="00E571B0">
        <w:rPr>
          <w:rStyle w:val="tvhtml1"/>
          <w:rFonts w:ascii="Arial" w:hAnsi="Arial" w:cs="Arial"/>
          <w:b/>
          <w:sz w:val="20"/>
          <w:szCs w:val="20"/>
          <w:bdr w:val="none" w:sz="0" w:space="0" w:color="auto" w:frame="1"/>
        </w:rPr>
        <w:t xml:space="preserve"> + </w:t>
      </w:r>
      <w:r w:rsidRPr="00E571B0">
        <w:rPr>
          <w:rFonts w:ascii="Arial" w:hAnsi="Arial" w:cs="Arial"/>
          <w:b/>
          <w:sz w:val="20"/>
          <w:szCs w:val="20"/>
        </w:rPr>
        <w:t>TI</w:t>
      </w:r>
      <w:r w:rsidRPr="00E571B0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rezer gr s</w:t>
      </w:r>
      <w:r w:rsidRPr="00E571B0">
        <w:rPr>
          <w:rFonts w:ascii="Arial" w:hAnsi="Arial" w:cs="Arial"/>
          <w:iCs/>
          <w:sz w:val="20"/>
          <w:szCs w:val="20"/>
          <w:lang w:eastAsia="ru-RU"/>
        </w:rPr>
        <w:t xml:space="preserve"> </w:t>
      </w:r>
      <w:r w:rsidRPr="00E571B0">
        <w:rPr>
          <w:rStyle w:val="tvhtml1"/>
          <w:rFonts w:ascii="Arial" w:hAnsi="Arial" w:cs="Arial"/>
          <w:b/>
          <w:sz w:val="20"/>
          <w:szCs w:val="20"/>
          <w:bdr w:val="none" w:sz="0" w:space="0" w:color="auto" w:frame="1"/>
        </w:rPr>
        <w:t xml:space="preserve">× ∆DR </w:t>
      </w:r>
      <w:r w:rsidRPr="00E571B0">
        <w:rPr>
          <w:rStyle w:val="tvhtml1"/>
          <w:rFonts w:ascii="Arial" w:hAnsi="Arial" w:cs="Arial"/>
          <w:b/>
          <w:sz w:val="20"/>
          <w:szCs w:val="20"/>
          <w:bdr w:val="none" w:sz="0" w:space="0" w:color="auto" w:frame="1"/>
          <w:vertAlign w:val="subscript"/>
        </w:rPr>
        <w:t>ceļ uztur gr s</w:t>
      </w:r>
      <w:r w:rsidRPr="00E571B0">
        <w:rPr>
          <w:rStyle w:val="tvhtml1"/>
          <w:rFonts w:ascii="Arial" w:hAnsi="Arial" w:cs="Arial"/>
          <w:b/>
          <w:sz w:val="20"/>
          <w:szCs w:val="20"/>
          <w:bdr w:val="none" w:sz="0" w:space="0" w:color="auto" w:frame="1"/>
        </w:rPr>
        <w:t xml:space="preserve"> </w:t>
      </w:r>
      <w:r w:rsidRPr="00E571B0">
        <w:rPr>
          <w:rFonts w:ascii="Arial" w:hAnsi="Arial" w:cs="Arial"/>
          <w:b/>
          <w:iCs/>
          <w:sz w:val="20"/>
          <w:szCs w:val="20"/>
          <w:lang w:eastAsia="ru-RU"/>
        </w:rPr>
        <w:t>+ N</w:t>
      </w:r>
      <w:r w:rsidRPr="00E571B0">
        <w:rPr>
          <w:rFonts w:ascii="Arial" w:hAnsi="Arial" w:cs="Arial"/>
          <w:sz w:val="20"/>
          <w:szCs w:val="20"/>
        </w:rPr>
        <w:t>, kur</w:t>
      </w:r>
    </w:p>
    <w:p w14:paraId="720F3F44" w14:textId="77777777" w:rsidR="0056351F" w:rsidRPr="002E54E8" w:rsidRDefault="0056351F" w:rsidP="0056351F">
      <w:pPr>
        <w:pStyle w:val="tvhtml"/>
        <w:shd w:val="clear" w:color="auto" w:fill="FFFFFF"/>
        <w:spacing w:before="0" w:beforeAutospacing="0" w:after="160" w:afterAutospacing="0" w:line="276" w:lineRule="auto"/>
        <w:ind w:left="2552" w:hanging="2126"/>
        <w:jc w:val="both"/>
        <w:rPr>
          <w:rFonts w:ascii="Arial" w:hAnsi="Arial" w:cs="Arial"/>
          <w:sz w:val="20"/>
          <w:szCs w:val="20"/>
        </w:rPr>
      </w:pPr>
      <w:r w:rsidRPr="002E54E8">
        <w:rPr>
          <w:rStyle w:val="tvhtml1"/>
          <w:rFonts w:ascii="Arial" w:hAnsi="Arial" w:cs="Arial"/>
          <w:b/>
          <w:sz w:val="20"/>
          <w:szCs w:val="20"/>
          <w:bdr w:val="none" w:sz="0" w:space="0" w:color="auto" w:frame="1"/>
        </w:rPr>
        <w:t>KM</w:t>
      </w:r>
      <w:r w:rsidRPr="002E54E8">
        <w:rPr>
          <w:rStyle w:val="apple-converted-space"/>
          <w:rFonts w:ascii="Arial" w:hAnsi="Arial" w:cs="Arial"/>
          <w:b/>
          <w:sz w:val="20"/>
          <w:szCs w:val="20"/>
          <w:bdr w:val="none" w:sz="0" w:space="0" w:color="auto" w:frame="1"/>
        </w:rPr>
        <w:t> </w:t>
      </w:r>
      <w:r w:rsidRPr="002E54E8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rezer gr s</w:t>
      </w:r>
      <w:r w:rsidRPr="002E54E8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2E54E8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ab/>
        <w:t xml:space="preserve">– pieteikumu iesniedzēja veicamais </w:t>
      </w:r>
      <w:r w:rsidRPr="002E54E8">
        <w:rPr>
          <w:rFonts w:ascii="Arial" w:hAnsi="Arial" w:cs="Arial"/>
          <w:sz w:val="20"/>
          <w:szCs w:val="20"/>
        </w:rPr>
        <w:t xml:space="preserve">dzelzceļa infrastruktūras jaudas nodrošinājuma </w:t>
      </w:r>
      <w:r w:rsidRPr="002E54E8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 xml:space="preserve">gala </w:t>
      </w:r>
      <w:r w:rsidRPr="002E54E8">
        <w:rPr>
          <w:rFonts w:ascii="Arial" w:hAnsi="Arial" w:cs="Arial"/>
          <w:sz w:val="20"/>
          <w:szCs w:val="20"/>
        </w:rPr>
        <w:t>maksājums</w:t>
      </w:r>
      <w:r w:rsidRPr="002E54E8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2E54E8">
        <w:rPr>
          <w:rFonts w:ascii="Arial" w:hAnsi="Arial" w:cs="Arial"/>
          <w:bCs/>
          <w:iCs/>
          <w:sz w:val="20"/>
          <w:szCs w:val="20"/>
        </w:rPr>
        <w:t>attiecīgās pakalpojumu grupas</w:t>
      </w:r>
      <w:r w:rsidRPr="002E54E8">
        <w:rPr>
          <w:rFonts w:ascii="Arial" w:hAnsi="Arial" w:cs="Arial"/>
          <w:sz w:val="20"/>
          <w:szCs w:val="20"/>
        </w:rPr>
        <w:t xml:space="preserve"> konkrētā tirgus segmentā, </w:t>
      </w:r>
      <w:r w:rsidRPr="002E54E8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>kurā pārvadājumus veic, izmantojot iepriekš rezervētus vilcienu ceļus</w:t>
      </w:r>
      <w:r w:rsidRPr="002E54E8">
        <w:rPr>
          <w:rFonts w:ascii="Arial" w:hAnsi="Arial" w:cs="Arial"/>
          <w:sz w:val="20"/>
          <w:szCs w:val="20"/>
        </w:rPr>
        <w:t xml:space="preserve"> </w:t>
      </w:r>
      <w:r w:rsidRPr="002E54E8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>(</w:t>
      </w:r>
      <w:r w:rsidRPr="002E54E8">
        <w:rPr>
          <w:rStyle w:val="tvhtml1"/>
          <w:rFonts w:ascii="Arial" w:hAnsi="Arial" w:cs="Arial"/>
          <w:i/>
          <w:iCs/>
          <w:sz w:val="20"/>
          <w:szCs w:val="20"/>
          <w:bdr w:val="none" w:sz="0" w:space="0" w:color="auto" w:frame="1"/>
        </w:rPr>
        <w:t>euro</w:t>
      </w:r>
      <w:r w:rsidRPr="002E54E8">
        <w:rPr>
          <w:rStyle w:val="apple-converted-space"/>
          <w:rFonts w:ascii="Arial" w:hAnsi="Arial" w:cs="Arial"/>
          <w:sz w:val="20"/>
          <w:szCs w:val="20"/>
          <w:bdr w:val="none" w:sz="0" w:space="0" w:color="auto" w:frame="1"/>
        </w:rPr>
        <w:t>)</w:t>
      </w:r>
      <w:r w:rsidRPr="002E54E8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>;</w:t>
      </w:r>
    </w:p>
    <w:p w14:paraId="4DFB1999" w14:textId="77777777" w:rsidR="0056351F" w:rsidRPr="002E54E8" w:rsidRDefault="0056351F" w:rsidP="0056351F">
      <w:pPr>
        <w:pStyle w:val="tvhtml"/>
        <w:shd w:val="clear" w:color="auto" w:fill="FFFFFF"/>
        <w:spacing w:before="0" w:beforeAutospacing="0" w:after="160" w:afterAutospacing="0" w:line="276" w:lineRule="auto"/>
        <w:ind w:left="2552" w:hanging="2126"/>
        <w:jc w:val="both"/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</w:pPr>
      <w:r w:rsidRPr="002E54E8">
        <w:rPr>
          <w:rFonts w:ascii="Arial" w:hAnsi="Arial" w:cs="Arial"/>
          <w:b/>
          <w:iCs/>
          <w:sz w:val="20"/>
          <w:szCs w:val="20"/>
          <w:lang w:eastAsia="ru-RU"/>
        </w:rPr>
        <w:t xml:space="preserve">M </w:t>
      </w:r>
      <w:r w:rsidRPr="002E54E8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rezer gr s</w:t>
      </w:r>
      <w:r w:rsidRPr="002E54E8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2E54E8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ab/>
        <w:t xml:space="preserve">– </w:t>
      </w:r>
      <w:r w:rsidRPr="002E54E8">
        <w:rPr>
          <w:rFonts w:ascii="Arial" w:hAnsi="Arial" w:cs="Arial"/>
          <w:bCs/>
          <w:iCs/>
          <w:sz w:val="20"/>
          <w:szCs w:val="20"/>
        </w:rPr>
        <w:t xml:space="preserve">maksas noteicēja noteikts </w:t>
      </w:r>
      <w:r w:rsidRPr="002E54E8">
        <w:rPr>
          <w:rFonts w:ascii="Arial" w:hAnsi="Arial" w:cs="Arial"/>
          <w:sz w:val="20"/>
          <w:szCs w:val="20"/>
        </w:rPr>
        <w:t>dzelzceļa infrastruktūras jaudas nodrošinājuma maksas</w:t>
      </w:r>
      <w:r w:rsidRPr="002E54E8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2E54E8">
        <w:rPr>
          <w:rFonts w:ascii="Arial" w:hAnsi="Arial" w:cs="Arial"/>
          <w:bCs/>
          <w:iCs/>
          <w:sz w:val="20"/>
          <w:szCs w:val="20"/>
        </w:rPr>
        <w:t>lielums attiecīgās pakalpojumu grupas</w:t>
      </w:r>
      <w:r w:rsidRPr="002E54E8">
        <w:rPr>
          <w:rFonts w:ascii="Arial" w:hAnsi="Arial" w:cs="Arial"/>
          <w:sz w:val="20"/>
          <w:szCs w:val="20"/>
        </w:rPr>
        <w:t xml:space="preserve"> konkrētā tirgus segmentā, </w:t>
      </w:r>
      <w:r w:rsidRPr="002E54E8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>kurā pārvadājumus veic, izmantojot iepriekš rezervētus vilcienu ceļus</w:t>
      </w:r>
      <w:r w:rsidRPr="002E54E8">
        <w:rPr>
          <w:rStyle w:val="apple-converted-space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2E54E8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>(</w:t>
      </w:r>
      <w:r w:rsidRPr="002E54E8">
        <w:rPr>
          <w:rStyle w:val="tvhtml1"/>
          <w:rFonts w:ascii="Arial" w:hAnsi="Arial" w:cs="Arial"/>
          <w:i/>
          <w:sz w:val="20"/>
          <w:szCs w:val="20"/>
          <w:bdr w:val="none" w:sz="0" w:space="0" w:color="auto" w:frame="1"/>
        </w:rPr>
        <w:t xml:space="preserve">euro </w:t>
      </w:r>
      <w:r w:rsidRPr="002E54E8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>par vilcienu kilometru, bez pievienotās vērtības nodokļa);</w:t>
      </w:r>
    </w:p>
    <w:p w14:paraId="3511F333" w14:textId="1B2F329C" w:rsidR="0056351F" w:rsidRPr="002E54E8" w:rsidRDefault="0056351F" w:rsidP="0056351F">
      <w:pPr>
        <w:pStyle w:val="tvhtml"/>
        <w:spacing w:before="0" w:beforeAutospacing="0" w:after="160" w:afterAutospacing="0" w:line="276" w:lineRule="auto"/>
        <w:ind w:left="2552" w:hanging="2126"/>
        <w:jc w:val="both"/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</w:pPr>
      <w:r w:rsidRPr="002E54E8">
        <w:rPr>
          <w:rStyle w:val="tvhtml1"/>
          <w:rFonts w:ascii="Arial" w:hAnsi="Arial" w:cs="Arial"/>
          <w:b/>
          <w:sz w:val="20"/>
          <w:szCs w:val="20"/>
          <w:bdr w:val="none" w:sz="0" w:space="0" w:color="auto" w:frame="1"/>
        </w:rPr>
        <w:t xml:space="preserve">DR </w:t>
      </w:r>
      <w:r w:rsidRPr="002E54E8">
        <w:rPr>
          <w:rStyle w:val="tvhtml1"/>
          <w:rFonts w:ascii="Arial" w:hAnsi="Arial" w:cs="Arial"/>
          <w:b/>
          <w:sz w:val="20"/>
          <w:szCs w:val="20"/>
          <w:bdr w:val="none" w:sz="0" w:space="0" w:color="auto" w:frame="1"/>
          <w:vertAlign w:val="subscript"/>
        </w:rPr>
        <w:t>fakt ceļ uztur gr s</w:t>
      </w:r>
      <w:r w:rsidRPr="002E54E8">
        <w:rPr>
          <w:rStyle w:val="tvhtml1"/>
          <w:rFonts w:ascii="Arial" w:hAnsi="Arial" w:cs="Arial"/>
          <w:b/>
          <w:sz w:val="20"/>
          <w:szCs w:val="20"/>
          <w:bdr w:val="none" w:sz="0" w:space="0" w:color="auto" w:frame="1"/>
        </w:rPr>
        <w:t xml:space="preserve"> </w:t>
      </w:r>
      <w:r w:rsidRPr="002E54E8">
        <w:rPr>
          <w:rStyle w:val="tvhtml1"/>
          <w:rFonts w:ascii="Arial" w:hAnsi="Arial" w:cs="Arial"/>
          <w:b/>
          <w:sz w:val="20"/>
          <w:szCs w:val="20"/>
          <w:bdr w:val="none" w:sz="0" w:space="0" w:color="auto" w:frame="1"/>
        </w:rPr>
        <w:tab/>
      </w:r>
      <w:r w:rsidRPr="002E54E8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 xml:space="preserve">– pieteikumu iesniedzēja konkrētas pakalpojumu grupas </w:t>
      </w:r>
      <w:r w:rsidR="00620207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>vilcienu</w:t>
      </w:r>
      <w:r w:rsidR="001D3933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2E54E8">
        <w:rPr>
          <w:rFonts w:ascii="Arial" w:hAnsi="Arial" w:cs="Arial"/>
          <w:sz w:val="20"/>
          <w:szCs w:val="20"/>
        </w:rPr>
        <w:t xml:space="preserve">konkrētā tirgus segmentā, </w:t>
      </w:r>
      <w:r w:rsidRPr="002E54E8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>kurā pārvadājumus veic, izmantojot iepriekš rezervētus vilcienu ceļus, faktiskais vilcienu kilometru darbības rādītāja lielums;</w:t>
      </w:r>
    </w:p>
    <w:p w14:paraId="0CABC598" w14:textId="77777777" w:rsidR="0056351F" w:rsidRPr="002E54E8" w:rsidRDefault="0056351F" w:rsidP="0056351F">
      <w:pPr>
        <w:pStyle w:val="tvhtml"/>
        <w:shd w:val="clear" w:color="auto" w:fill="FFFFFF"/>
        <w:spacing w:before="0" w:beforeAutospacing="0" w:after="160" w:afterAutospacing="0" w:line="276" w:lineRule="auto"/>
        <w:ind w:left="2552" w:hanging="2126"/>
        <w:jc w:val="both"/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</w:pPr>
      <w:r w:rsidRPr="002E54E8">
        <w:rPr>
          <w:rStyle w:val="tvhtml1"/>
          <w:rFonts w:ascii="Arial" w:hAnsi="Arial" w:cs="Arial"/>
          <w:b/>
          <w:sz w:val="20"/>
          <w:szCs w:val="20"/>
          <w:bdr w:val="none" w:sz="0" w:space="0" w:color="auto" w:frame="1"/>
        </w:rPr>
        <w:t>∆DR</w:t>
      </w:r>
      <w:r w:rsidRPr="002E54E8">
        <w:rPr>
          <w:rStyle w:val="apple-converted-space"/>
          <w:rFonts w:ascii="Arial" w:hAnsi="Arial" w:cs="Arial"/>
          <w:sz w:val="20"/>
          <w:szCs w:val="20"/>
          <w:bdr w:val="none" w:sz="0" w:space="0" w:color="auto" w:frame="1"/>
          <w:vertAlign w:val="subscript"/>
        </w:rPr>
        <w:t xml:space="preserve"> </w:t>
      </w:r>
      <w:r w:rsidRPr="002E54E8">
        <w:rPr>
          <w:rStyle w:val="apple-converted-space"/>
          <w:rFonts w:ascii="Arial" w:hAnsi="Arial" w:cs="Arial"/>
          <w:b/>
          <w:sz w:val="20"/>
          <w:szCs w:val="20"/>
          <w:bdr w:val="none" w:sz="0" w:space="0" w:color="auto" w:frame="1"/>
          <w:vertAlign w:val="subscript"/>
        </w:rPr>
        <w:t>ceļ uztur</w:t>
      </w:r>
      <w:r w:rsidRPr="002E54E8">
        <w:rPr>
          <w:rStyle w:val="apple-converted-space"/>
          <w:rFonts w:ascii="Arial" w:hAnsi="Arial" w:cs="Arial"/>
          <w:b/>
          <w:sz w:val="20"/>
          <w:szCs w:val="20"/>
          <w:bdr w:val="none" w:sz="0" w:space="0" w:color="auto" w:frame="1"/>
        </w:rPr>
        <w:t xml:space="preserve"> </w:t>
      </w:r>
      <w:r w:rsidRPr="002E54E8">
        <w:rPr>
          <w:rStyle w:val="tvhtml1"/>
          <w:rFonts w:ascii="Arial" w:hAnsi="Arial" w:cs="Arial"/>
          <w:b/>
          <w:sz w:val="20"/>
          <w:szCs w:val="20"/>
          <w:bdr w:val="none" w:sz="0" w:space="0" w:color="auto" w:frame="1"/>
          <w:vertAlign w:val="subscript"/>
        </w:rPr>
        <w:t xml:space="preserve">gr s </w:t>
      </w:r>
      <w:r w:rsidRPr="002E54E8">
        <w:rPr>
          <w:rStyle w:val="tvhtml1"/>
          <w:rFonts w:ascii="Arial" w:hAnsi="Arial" w:cs="Arial"/>
          <w:b/>
          <w:sz w:val="20"/>
          <w:szCs w:val="20"/>
          <w:bdr w:val="none" w:sz="0" w:space="0" w:color="auto" w:frame="1"/>
          <w:vertAlign w:val="subscript"/>
        </w:rPr>
        <w:tab/>
      </w:r>
      <w:r w:rsidRPr="002E54E8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 xml:space="preserve">– pieteikumu iesniedzēja konkrētas pakalpojumu grupas </w:t>
      </w:r>
      <w:r w:rsidRPr="002E54E8">
        <w:rPr>
          <w:rFonts w:ascii="Arial" w:hAnsi="Arial" w:cs="Arial"/>
          <w:sz w:val="20"/>
          <w:szCs w:val="20"/>
        </w:rPr>
        <w:t xml:space="preserve">konkrētā tirgus segmentā, </w:t>
      </w:r>
      <w:r w:rsidRPr="002E54E8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>kurā pārvadājumus veic, izmantojot iepriekš rezervētus vilcienu ceļus, pārsniegtais vilcienu kilometru darbības rādītāja lielums;</w:t>
      </w:r>
    </w:p>
    <w:p w14:paraId="34C8186F" w14:textId="77777777" w:rsidR="0056351F" w:rsidRPr="002E54E8" w:rsidRDefault="0056351F" w:rsidP="0056351F">
      <w:pPr>
        <w:pStyle w:val="tvhtml"/>
        <w:shd w:val="clear" w:color="auto" w:fill="FFFFFF"/>
        <w:spacing w:before="0" w:beforeAutospacing="0" w:after="160" w:afterAutospacing="0" w:line="276" w:lineRule="auto"/>
        <w:ind w:left="2552" w:hanging="2126"/>
        <w:jc w:val="both"/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</w:pPr>
      <w:r w:rsidRPr="002E54E8">
        <w:rPr>
          <w:rFonts w:ascii="Arial" w:hAnsi="Arial" w:cs="Arial"/>
          <w:b/>
          <w:iCs/>
          <w:sz w:val="20"/>
          <w:szCs w:val="20"/>
          <w:lang w:eastAsia="ru-RU"/>
        </w:rPr>
        <w:t xml:space="preserve">TI </w:t>
      </w:r>
      <w:r w:rsidRPr="002E54E8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rezer gr s</w:t>
      </w:r>
      <w:r w:rsidRPr="002E54E8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2E54E8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ab/>
        <w:t xml:space="preserve">– </w:t>
      </w:r>
      <w:r w:rsidRPr="002E54E8">
        <w:rPr>
          <w:rFonts w:ascii="Arial" w:hAnsi="Arial" w:cs="Arial"/>
          <w:bCs/>
          <w:iCs/>
          <w:sz w:val="20"/>
          <w:szCs w:val="20"/>
        </w:rPr>
        <w:t>maksas noteicēja noteiktās visu izmaksu parametru vienības vidējās tiešās izmaksas par attiecīgā tirgus segmenta 1 vilcienu kilometra darbības rādītāja vienību attiecīgās pakalpojumu grupas konkrētā tirgus segmentā, kurā pārvadājumus veic, izmantojot iepriekš rezervētus vilcienu ceļus (euro par vilcienu kilometru, bez pievienotās vērtības nodokļa);</w:t>
      </w:r>
    </w:p>
    <w:p w14:paraId="7B5E2759" w14:textId="74EA324A" w:rsidR="0056351F" w:rsidRDefault="0056351F" w:rsidP="0056351F">
      <w:pPr>
        <w:spacing w:after="0" w:line="276" w:lineRule="auto"/>
        <w:ind w:left="2552" w:hanging="2126"/>
        <w:jc w:val="both"/>
        <w:rPr>
          <w:rStyle w:val="tvhtml1"/>
          <w:rFonts w:ascii="Arial" w:hAnsi="Arial" w:cs="Arial"/>
          <w:sz w:val="20"/>
          <w:szCs w:val="20"/>
          <w:bdr w:val="none" w:sz="0" w:space="0" w:color="auto" w:frame="1"/>
          <w:lang w:val="lv-LV"/>
        </w:rPr>
      </w:pPr>
      <w:r w:rsidRPr="002E54E8">
        <w:rPr>
          <w:rStyle w:val="tvhtml1"/>
          <w:rFonts w:ascii="Arial" w:hAnsi="Arial" w:cs="Arial"/>
          <w:b/>
          <w:sz w:val="20"/>
          <w:szCs w:val="20"/>
          <w:bdr w:val="none" w:sz="0" w:space="0" w:color="auto" w:frame="1"/>
          <w:lang w:val="lv-LV"/>
        </w:rPr>
        <w:t>N</w:t>
      </w:r>
      <w:r w:rsidRPr="002E54E8">
        <w:rPr>
          <w:rStyle w:val="tvhtml1"/>
          <w:rFonts w:ascii="Arial" w:hAnsi="Arial" w:cs="Arial"/>
          <w:sz w:val="20"/>
          <w:szCs w:val="20"/>
          <w:bdr w:val="none" w:sz="0" w:space="0" w:color="auto" w:frame="1"/>
          <w:lang w:val="lv-LV"/>
        </w:rPr>
        <w:t xml:space="preserve"> </w:t>
      </w:r>
      <w:r w:rsidRPr="002E54E8">
        <w:rPr>
          <w:rStyle w:val="tvhtml1"/>
          <w:rFonts w:ascii="Arial" w:hAnsi="Arial" w:cs="Arial"/>
          <w:sz w:val="20"/>
          <w:szCs w:val="20"/>
          <w:bdr w:val="none" w:sz="0" w:space="0" w:color="auto" w:frame="1"/>
          <w:lang w:val="lv-LV"/>
        </w:rPr>
        <w:tab/>
        <w:t>– nodevas un nodokļi, kurus pieteikumu iesniedzējs maksā saskaņā ar Latvijas Republikā spēkā esošajiem tiesību aktiem (</w:t>
      </w:r>
      <w:r w:rsidRPr="002E54E8">
        <w:rPr>
          <w:rStyle w:val="tvhtml1"/>
          <w:rFonts w:ascii="Arial" w:hAnsi="Arial" w:cs="Arial"/>
          <w:i/>
          <w:sz w:val="20"/>
          <w:szCs w:val="20"/>
          <w:bdr w:val="none" w:sz="0" w:space="0" w:color="auto" w:frame="1"/>
          <w:lang w:val="lv-LV"/>
        </w:rPr>
        <w:t>euro</w:t>
      </w:r>
      <w:r w:rsidRPr="002E54E8">
        <w:rPr>
          <w:rStyle w:val="tvhtml1"/>
          <w:rFonts w:ascii="Arial" w:hAnsi="Arial" w:cs="Arial"/>
          <w:sz w:val="20"/>
          <w:szCs w:val="20"/>
          <w:bdr w:val="none" w:sz="0" w:space="0" w:color="auto" w:frame="1"/>
          <w:lang w:val="lv-LV"/>
        </w:rPr>
        <w:t>)</w:t>
      </w:r>
      <w:r w:rsidR="007061E3">
        <w:rPr>
          <w:rStyle w:val="tvhtml1"/>
          <w:rFonts w:ascii="Arial" w:hAnsi="Arial" w:cs="Arial"/>
          <w:sz w:val="20"/>
          <w:szCs w:val="20"/>
          <w:bdr w:val="none" w:sz="0" w:space="0" w:color="auto" w:frame="1"/>
          <w:lang w:val="lv-LV"/>
        </w:rPr>
        <w:t>.</w:t>
      </w:r>
      <w:r w:rsidR="007061E3" w:rsidRPr="0026206D">
        <w:rPr>
          <w:rFonts w:ascii="Arial" w:hAnsi="Arial" w:cs="Arial"/>
          <w:sz w:val="20"/>
          <w:szCs w:val="20"/>
        </w:rPr>
        <w:t>"</w:t>
      </w:r>
      <w:r w:rsidR="007061E3">
        <w:rPr>
          <w:rFonts w:ascii="Arial" w:hAnsi="Arial" w:cs="Arial"/>
          <w:sz w:val="20"/>
          <w:szCs w:val="20"/>
        </w:rPr>
        <w:t>;</w:t>
      </w:r>
    </w:p>
    <w:p w14:paraId="6DEE4390" w14:textId="77777777" w:rsidR="0056351F" w:rsidRDefault="0056351F" w:rsidP="000728E8">
      <w:pPr>
        <w:pStyle w:val="tvhtml"/>
        <w:shd w:val="clear" w:color="auto" w:fill="FFFFFF"/>
        <w:spacing w:before="0" w:beforeAutospacing="0" w:after="160" w:afterAutospacing="0" w:line="276" w:lineRule="auto"/>
        <w:ind w:firstLine="426"/>
        <w:jc w:val="both"/>
        <w:rPr>
          <w:rFonts w:ascii="Arial" w:hAnsi="Arial" w:cs="Arial"/>
          <w:sz w:val="20"/>
          <w:szCs w:val="20"/>
          <w:highlight w:val="cyan"/>
        </w:rPr>
      </w:pPr>
    </w:p>
    <w:p w14:paraId="3FCEBD08" w14:textId="2D63B426" w:rsidR="000728E8" w:rsidRPr="00620207" w:rsidRDefault="00B41561" w:rsidP="000728E8">
      <w:pPr>
        <w:pStyle w:val="tvhtml"/>
        <w:shd w:val="clear" w:color="auto" w:fill="FFFFFF"/>
        <w:spacing w:before="0" w:beforeAutospacing="0" w:after="16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620207">
        <w:rPr>
          <w:rFonts w:ascii="Arial" w:hAnsi="Arial" w:cs="Arial"/>
          <w:sz w:val="20"/>
          <w:szCs w:val="20"/>
        </w:rPr>
        <w:t>1.3</w:t>
      </w:r>
      <w:r w:rsidR="000728E8" w:rsidRPr="00620207">
        <w:rPr>
          <w:rFonts w:ascii="Arial" w:hAnsi="Arial" w:cs="Arial"/>
          <w:sz w:val="20"/>
          <w:szCs w:val="20"/>
        </w:rPr>
        <w:t xml:space="preserve">. </w:t>
      </w:r>
      <w:r w:rsidR="00B05997" w:rsidRPr="00620207">
        <w:rPr>
          <w:rFonts w:ascii="Arial" w:hAnsi="Arial" w:cs="Arial"/>
          <w:sz w:val="20"/>
          <w:szCs w:val="20"/>
        </w:rPr>
        <w:t>Izteikt shēmas</w:t>
      </w:r>
      <w:r w:rsidR="000728E8" w:rsidRPr="00620207">
        <w:rPr>
          <w:rFonts w:ascii="Arial" w:hAnsi="Arial" w:cs="Arial"/>
          <w:sz w:val="20"/>
          <w:szCs w:val="20"/>
        </w:rPr>
        <w:t xml:space="preserve"> 16.</w:t>
      </w:r>
      <w:r w:rsidR="000728E8" w:rsidRPr="00620207">
        <w:rPr>
          <w:rFonts w:ascii="Arial" w:hAnsi="Arial" w:cs="Arial"/>
          <w:sz w:val="20"/>
          <w:szCs w:val="20"/>
          <w:vertAlign w:val="superscript"/>
        </w:rPr>
        <w:t>1</w:t>
      </w:r>
      <w:r w:rsidR="000728E8" w:rsidRPr="00620207">
        <w:rPr>
          <w:rFonts w:ascii="Arial" w:hAnsi="Arial" w:cs="Arial"/>
          <w:sz w:val="20"/>
          <w:szCs w:val="20"/>
        </w:rPr>
        <w:t>punktu šādā redakcijā:</w:t>
      </w:r>
    </w:p>
    <w:p w14:paraId="7936BE0F" w14:textId="5E47E693" w:rsidR="000728E8" w:rsidRPr="00620207" w:rsidRDefault="000728E8" w:rsidP="000728E8">
      <w:pPr>
        <w:pStyle w:val="tvhtml"/>
        <w:shd w:val="clear" w:color="auto" w:fill="FFFFFF"/>
        <w:spacing w:before="0" w:beforeAutospacing="0" w:after="160" w:afterAutospacing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620207">
        <w:rPr>
          <w:rFonts w:ascii="Arial" w:hAnsi="Arial" w:cs="Arial"/>
          <w:sz w:val="20"/>
          <w:szCs w:val="20"/>
        </w:rPr>
        <w:t>"16.</w:t>
      </w:r>
      <w:r w:rsidRPr="00620207">
        <w:rPr>
          <w:rFonts w:ascii="Arial" w:hAnsi="Arial" w:cs="Arial"/>
          <w:sz w:val="20"/>
          <w:szCs w:val="20"/>
          <w:vertAlign w:val="superscript"/>
        </w:rPr>
        <w:t>1</w:t>
      </w:r>
      <w:r w:rsidRPr="00620207">
        <w:rPr>
          <w:rFonts w:ascii="Arial" w:hAnsi="Arial" w:cs="Arial"/>
          <w:sz w:val="20"/>
          <w:szCs w:val="20"/>
        </w:rPr>
        <w:t xml:space="preserve"> Ja </w:t>
      </w:r>
      <w:r w:rsidRPr="00620207">
        <w:rPr>
          <w:rFonts w:ascii="Arial" w:hAnsi="Arial" w:cs="Arial"/>
          <w:bCs/>
          <w:iCs/>
          <w:sz w:val="20"/>
          <w:szCs w:val="20"/>
        </w:rPr>
        <w:t xml:space="preserve">pieteikumu iesniedzējam </w:t>
      </w:r>
      <w:r w:rsidRPr="00620207">
        <w:rPr>
          <w:rFonts w:ascii="Arial" w:hAnsi="Arial" w:cs="Arial"/>
          <w:sz w:val="20"/>
          <w:szCs w:val="20"/>
        </w:rPr>
        <w:t xml:space="preserve">iedalītais vilcienu ceļš </w:t>
      </w:r>
      <w:r w:rsidRPr="00620207">
        <w:rPr>
          <w:rFonts w:ascii="Arial" w:hAnsi="Arial" w:cs="Arial"/>
          <w:bCs/>
          <w:iCs/>
          <w:sz w:val="20"/>
          <w:szCs w:val="20"/>
        </w:rPr>
        <w:t xml:space="preserve">maksas aprēķināšanas shēmas 48.punktā paredzētajos tirgus segmentos, kuros pārvadājumus veic, izmantojot iepriekš rezervētus vilcienu ceļus, </w:t>
      </w:r>
      <w:r w:rsidR="00B05997" w:rsidRPr="00620207">
        <w:rPr>
          <w:rFonts w:ascii="Arial" w:hAnsi="Arial" w:cs="Arial"/>
          <w:bCs/>
          <w:iCs/>
          <w:sz w:val="20"/>
          <w:szCs w:val="20"/>
        </w:rPr>
        <w:t xml:space="preserve">tiek atcelts </w:t>
      </w:r>
      <w:r w:rsidR="00B05997" w:rsidRPr="00620207">
        <w:rPr>
          <w:rFonts w:ascii="Arial" w:hAnsi="Arial" w:cs="Arial"/>
          <w:sz w:val="20"/>
          <w:szCs w:val="20"/>
        </w:rPr>
        <w:t xml:space="preserve">jaudas sadales shēmas 20.2.apakšpunktā minētājos gadījumos un attiecīgais pieteikumu iesniedzējs nav piekritis tā pārcelšanai citā infrastruktūras pārvaldītāja piedāvātajā laikā vai maršrutā, </w:t>
      </w:r>
      <w:r w:rsidR="00B05997" w:rsidRPr="00620207">
        <w:rPr>
          <w:rFonts w:ascii="Arial" w:hAnsi="Arial" w:cs="Arial"/>
          <w:bCs/>
          <w:iCs/>
          <w:sz w:val="20"/>
          <w:szCs w:val="20"/>
        </w:rPr>
        <w:t>tad infrastruktūras pārvaldītājs pieteikumu iesniedzējam kompensē iekasēto shēmas 15.</w:t>
      </w:r>
      <w:r w:rsidR="000B4EA3" w:rsidRPr="00620207">
        <w:rPr>
          <w:rFonts w:ascii="Arial" w:hAnsi="Arial" w:cs="Arial"/>
          <w:bCs/>
          <w:iCs/>
          <w:sz w:val="20"/>
          <w:szCs w:val="20"/>
        </w:rPr>
        <w:t>punktā</w:t>
      </w:r>
      <w:r w:rsidR="00B05997" w:rsidRPr="00620207">
        <w:rPr>
          <w:rFonts w:ascii="Arial" w:hAnsi="Arial" w:cs="Arial"/>
          <w:bCs/>
          <w:iCs/>
          <w:sz w:val="20"/>
          <w:szCs w:val="20"/>
        </w:rPr>
        <w:t xml:space="preserve"> minēto s</w:t>
      </w:r>
      <w:r w:rsidR="00B05997" w:rsidRPr="00620207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 xml:space="preserve">ākotnējo </w:t>
      </w:r>
      <w:r w:rsidR="00B05997" w:rsidRPr="00620207">
        <w:rPr>
          <w:rFonts w:ascii="Arial" w:hAnsi="Arial" w:cs="Arial"/>
          <w:sz w:val="20"/>
          <w:szCs w:val="20"/>
        </w:rPr>
        <w:t xml:space="preserve">dzelzceļa infrastruktūras jaudas nodrošinājuma maksājumu, samazinot kārtējo pieteikuma iesniedzēja jaudas nodrošinājuma maksājumu, piemērojot kompensāciju </w:t>
      </w:r>
      <w:r w:rsidR="00B05997" w:rsidRPr="00620207">
        <w:rPr>
          <w:rFonts w:ascii="Arial" w:hAnsi="Arial" w:cs="Arial"/>
          <w:b/>
          <w:iCs/>
          <w:sz w:val="20"/>
          <w:szCs w:val="20"/>
          <w:lang w:eastAsia="ru-RU"/>
        </w:rPr>
        <w:t xml:space="preserve">AM </w:t>
      </w:r>
      <w:r w:rsidR="00B05997" w:rsidRPr="00620207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rezer gr s </w:t>
      </w:r>
      <w:r w:rsidR="00B05997" w:rsidRPr="00620207">
        <w:rPr>
          <w:rFonts w:ascii="Arial" w:hAnsi="Arial" w:cs="Arial"/>
          <w:iCs/>
          <w:sz w:val="20"/>
          <w:szCs w:val="20"/>
          <w:lang w:eastAsia="ru-RU"/>
        </w:rPr>
        <w:t xml:space="preserve">, ko nosaka </w:t>
      </w:r>
      <w:r w:rsidR="00B05997" w:rsidRPr="00620207">
        <w:rPr>
          <w:rFonts w:ascii="Arial" w:hAnsi="Arial" w:cs="Arial"/>
          <w:sz w:val="20"/>
          <w:szCs w:val="20"/>
        </w:rPr>
        <w:t>saskaņā ar šādu formulu:</w:t>
      </w:r>
    </w:p>
    <w:p w14:paraId="1CEEA7C1" w14:textId="22DFAC62" w:rsidR="001D3933" w:rsidRPr="00620207" w:rsidRDefault="001D3933" w:rsidP="001D3933">
      <w:pPr>
        <w:pStyle w:val="tvhtml"/>
        <w:shd w:val="clear" w:color="auto" w:fill="FFFFFF"/>
        <w:spacing w:before="0" w:beforeAutospacing="0" w:after="160" w:afterAutospacing="0" w:line="276" w:lineRule="auto"/>
        <w:ind w:left="2552" w:hanging="2126"/>
        <w:jc w:val="both"/>
        <w:rPr>
          <w:rFonts w:ascii="Arial" w:hAnsi="Arial" w:cs="Arial"/>
          <w:sz w:val="20"/>
          <w:szCs w:val="20"/>
        </w:rPr>
      </w:pPr>
      <w:r w:rsidRPr="00620207">
        <w:rPr>
          <w:rStyle w:val="tvhtml1"/>
          <w:rFonts w:ascii="Arial" w:hAnsi="Arial" w:cs="Arial"/>
          <w:b/>
          <w:sz w:val="20"/>
          <w:szCs w:val="20"/>
          <w:bdr w:val="none" w:sz="0" w:space="0" w:color="auto" w:frame="1"/>
        </w:rPr>
        <w:t>AM</w:t>
      </w:r>
      <w:r w:rsidRPr="00620207">
        <w:rPr>
          <w:rStyle w:val="apple-converted-space"/>
          <w:rFonts w:ascii="Arial" w:hAnsi="Arial" w:cs="Arial"/>
          <w:b/>
          <w:sz w:val="20"/>
          <w:szCs w:val="20"/>
          <w:bdr w:val="none" w:sz="0" w:space="0" w:color="auto" w:frame="1"/>
        </w:rPr>
        <w:t> </w:t>
      </w:r>
      <w:r w:rsidRPr="00620207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rezer gr s</w:t>
      </w:r>
      <w:r w:rsidRPr="00620207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620207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ab/>
        <w:t xml:space="preserve">– pieteikumu iesniedzējam piemērojamā kopējā </w:t>
      </w:r>
      <w:r w:rsidRPr="00620207">
        <w:rPr>
          <w:rFonts w:ascii="Arial" w:hAnsi="Arial" w:cs="Arial"/>
          <w:sz w:val="20"/>
          <w:szCs w:val="20"/>
        </w:rPr>
        <w:t>dzelzceļa infrastruktūras jaudas nodrošinājuma maksājuma kompensācija par</w:t>
      </w:r>
      <w:r w:rsidRPr="00620207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620207">
        <w:rPr>
          <w:rFonts w:ascii="Arial" w:hAnsi="Arial" w:cs="Arial"/>
          <w:sz w:val="20"/>
          <w:szCs w:val="20"/>
        </w:rPr>
        <w:t xml:space="preserve">atceltajiem vilcienu ceļiem </w:t>
      </w:r>
      <w:r w:rsidRPr="00620207">
        <w:rPr>
          <w:rFonts w:ascii="Arial" w:hAnsi="Arial" w:cs="Arial"/>
          <w:bCs/>
          <w:iCs/>
          <w:sz w:val="20"/>
          <w:szCs w:val="20"/>
        </w:rPr>
        <w:t xml:space="preserve">attiecīgās pakalpojumu grupas </w:t>
      </w:r>
      <w:r w:rsidRPr="00620207">
        <w:rPr>
          <w:rFonts w:ascii="Arial" w:hAnsi="Arial" w:cs="Arial"/>
          <w:sz w:val="20"/>
          <w:szCs w:val="20"/>
        </w:rPr>
        <w:t xml:space="preserve">konkrētā tirgus segmentā, </w:t>
      </w:r>
      <w:r w:rsidRPr="00620207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>kurā pārvadājumus veic, izmantojot iepriekš rezervētus vilcienu ceļus</w:t>
      </w:r>
      <w:r w:rsidRPr="00620207">
        <w:rPr>
          <w:rFonts w:ascii="Arial" w:hAnsi="Arial" w:cs="Arial"/>
          <w:sz w:val="20"/>
          <w:szCs w:val="20"/>
        </w:rPr>
        <w:t xml:space="preserve"> </w:t>
      </w:r>
      <w:r w:rsidRPr="00620207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>(</w:t>
      </w:r>
      <w:r w:rsidRPr="00620207">
        <w:rPr>
          <w:rStyle w:val="tvhtml1"/>
          <w:rFonts w:ascii="Arial" w:hAnsi="Arial" w:cs="Arial"/>
          <w:i/>
          <w:iCs/>
          <w:sz w:val="20"/>
          <w:szCs w:val="20"/>
          <w:bdr w:val="none" w:sz="0" w:space="0" w:color="auto" w:frame="1"/>
        </w:rPr>
        <w:t>euro</w:t>
      </w:r>
      <w:r w:rsidRPr="00620207">
        <w:rPr>
          <w:rStyle w:val="apple-converted-space"/>
          <w:rFonts w:ascii="Arial" w:hAnsi="Arial" w:cs="Arial"/>
          <w:sz w:val="20"/>
          <w:szCs w:val="20"/>
          <w:bdr w:val="none" w:sz="0" w:space="0" w:color="auto" w:frame="1"/>
        </w:rPr>
        <w:t>)</w:t>
      </w:r>
      <w:r w:rsidRPr="00620207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>;</w:t>
      </w:r>
    </w:p>
    <w:p w14:paraId="0AA64AF8" w14:textId="5DEE5F81" w:rsidR="001D3933" w:rsidRPr="00620207" w:rsidRDefault="001D3933" w:rsidP="001D3933">
      <w:pPr>
        <w:pStyle w:val="tvhtml"/>
        <w:shd w:val="clear" w:color="auto" w:fill="FFFFFF"/>
        <w:spacing w:before="0" w:beforeAutospacing="0" w:after="160" w:afterAutospacing="0" w:line="276" w:lineRule="auto"/>
        <w:ind w:left="2552" w:hanging="2126"/>
        <w:jc w:val="both"/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</w:pPr>
      <w:r w:rsidRPr="00620207">
        <w:rPr>
          <w:rFonts w:ascii="Arial" w:hAnsi="Arial" w:cs="Arial"/>
          <w:b/>
          <w:iCs/>
          <w:sz w:val="20"/>
          <w:szCs w:val="20"/>
          <w:lang w:eastAsia="ru-RU"/>
        </w:rPr>
        <w:t xml:space="preserve">M </w:t>
      </w:r>
      <w:r w:rsidRPr="00620207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rezer gr s</w:t>
      </w:r>
      <w:r w:rsidRPr="00620207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620207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ab/>
        <w:t xml:space="preserve">– </w:t>
      </w:r>
      <w:r w:rsidRPr="00620207">
        <w:rPr>
          <w:rFonts w:ascii="Arial" w:hAnsi="Arial" w:cs="Arial"/>
          <w:bCs/>
          <w:iCs/>
          <w:sz w:val="20"/>
          <w:szCs w:val="20"/>
        </w:rPr>
        <w:t xml:space="preserve">maksas noteicēja noteikts </w:t>
      </w:r>
      <w:r w:rsidRPr="00620207">
        <w:rPr>
          <w:rFonts w:ascii="Arial" w:hAnsi="Arial" w:cs="Arial"/>
          <w:sz w:val="20"/>
          <w:szCs w:val="20"/>
        </w:rPr>
        <w:t>dzelzceļa infrastruktūras jaudas nodrošinājuma maksas</w:t>
      </w:r>
      <w:r w:rsidRPr="00620207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620207">
        <w:rPr>
          <w:rFonts w:ascii="Arial" w:hAnsi="Arial" w:cs="Arial"/>
          <w:bCs/>
          <w:iCs/>
          <w:sz w:val="20"/>
          <w:szCs w:val="20"/>
        </w:rPr>
        <w:t xml:space="preserve">lielums attiecīgās pakalpojumu grupas </w:t>
      </w:r>
      <w:r w:rsidRPr="00620207">
        <w:rPr>
          <w:rFonts w:ascii="Arial" w:hAnsi="Arial" w:cs="Arial"/>
          <w:sz w:val="20"/>
          <w:szCs w:val="20"/>
        </w:rPr>
        <w:t xml:space="preserve">konkrētā tirgus segmentā, </w:t>
      </w:r>
      <w:r w:rsidRPr="00620207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>kurā pārvadājumus veic, izmantojot iepriekš rezervētus vilcienu ceļus</w:t>
      </w:r>
      <w:r w:rsidRPr="00620207">
        <w:rPr>
          <w:rStyle w:val="apple-converted-space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620207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>(</w:t>
      </w:r>
      <w:r w:rsidRPr="00620207">
        <w:rPr>
          <w:rStyle w:val="tvhtml1"/>
          <w:rFonts w:ascii="Arial" w:hAnsi="Arial" w:cs="Arial"/>
          <w:i/>
          <w:sz w:val="20"/>
          <w:szCs w:val="20"/>
          <w:bdr w:val="none" w:sz="0" w:space="0" w:color="auto" w:frame="1"/>
        </w:rPr>
        <w:t xml:space="preserve">euro </w:t>
      </w:r>
      <w:r w:rsidRPr="00620207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>par vilcienu kilometru, bez pievienotās vērtības nodokļa);</w:t>
      </w:r>
    </w:p>
    <w:p w14:paraId="2896B3E2" w14:textId="1E8AD4E5" w:rsidR="001D3933" w:rsidRPr="00620207" w:rsidRDefault="001D3933" w:rsidP="001D3933">
      <w:pPr>
        <w:pStyle w:val="tvhtml"/>
        <w:spacing w:before="0" w:beforeAutospacing="0" w:after="160" w:afterAutospacing="0" w:line="276" w:lineRule="auto"/>
        <w:ind w:left="2552" w:hanging="2126"/>
        <w:jc w:val="both"/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</w:pPr>
      <w:r w:rsidRPr="00620207">
        <w:rPr>
          <w:rStyle w:val="tvhtml1"/>
          <w:rFonts w:ascii="Arial" w:hAnsi="Arial" w:cs="Arial"/>
          <w:b/>
          <w:sz w:val="20"/>
          <w:szCs w:val="20"/>
          <w:bdr w:val="none" w:sz="0" w:space="0" w:color="auto" w:frame="1"/>
        </w:rPr>
        <w:t xml:space="preserve">DR </w:t>
      </w:r>
      <w:r w:rsidRPr="00620207">
        <w:rPr>
          <w:rStyle w:val="tvhtml1"/>
          <w:rFonts w:ascii="Arial" w:hAnsi="Arial" w:cs="Arial"/>
          <w:b/>
          <w:sz w:val="20"/>
          <w:szCs w:val="20"/>
          <w:bdr w:val="none" w:sz="0" w:space="0" w:color="auto" w:frame="1"/>
          <w:vertAlign w:val="subscript"/>
        </w:rPr>
        <w:t>ceļ uztur gr s</w:t>
      </w:r>
      <w:r w:rsidRPr="00620207">
        <w:rPr>
          <w:rStyle w:val="tvhtml1"/>
          <w:rFonts w:ascii="Arial" w:hAnsi="Arial" w:cs="Arial"/>
          <w:b/>
          <w:sz w:val="20"/>
          <w:szCs w:val="20"/>
          <w:bdr w:val="none" w:sz="0" w:space="0" w:color="auto" w:frame="1"/>
        </w:rPr>
        <w:t xml:space="preserve"> </w:t>
      </w:r>
      <w:r w:rsidRPr="00620207">
        <w:rPr>
          <w:rStyle w:val="tvhtml1"/>
          <w:rFonts w:ascii="Arial" w:hAnsi="Arial" w:cs="Arial"/>
          <w:b/>
          <w:sz w:val="20"/>
          <w:szCs w:val="20"/>
          <w:bdr w:val="none" w:sz="0" w:space="0" w:color="auto" w:frame="1"/>
        </w:rPr>
        <w:tab/>
      </w:r>
      <w:r w:rsidRPr="00620207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 xml:space="preserve">– pieteikumu iesniedzēja </w:t>
      </w:r>
      <w:r w:rsidRPr="00620207">
        <w:rPr>
          <w:rFonts w:ascii="Arial" w:hAnsi="Arial" w:cs="Arial"/>
          <w:bCs/>
          <w:iCs/>
          <w:sz w:val="20"/>
          <w:szCs w:val="20"/>
        </w:rPr>
        <w:t xml:space="preserve">konkrētas pakalpojumu grupas </w:t>
      </w:r>
      <w:r w:rsidR="00620207">
        <w:rPr>
          <w:rFonts w:ascii="Arial" w:hAnsi="Arial" w:cs="Arial"/>
          <w:bCs/>
          <w:iCs/>
          <w:sz w:val="20"/>
          <w:szCs w:val="20"/>
        </w:rPr>
        <w:t>vilcienu</w:t>
      </w:r>
      <w:r w:rsidRPr="00620207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620207">
        <w:rPr>
          <w:rFonts w:ascii="Arial" w:hAnsi="Arial" w:cs="Arial"/>
          <w:sz w:val="20"/>
          <w:szCs w:val="20"/>
        </w:rPr>
        <w:t xml:space="preserve">konkrētā tirgus segmentā, </w:t>
      </w:r>
      <w:r w:rsidRPr="00620207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 xml:space="preserve">kurā pārvadājumus veic, izmantojot iepriekš rezervētus vilcienu ceļus, vilcienu kilometru darbības rādītāja lielums aizvadītajā kalendārajā mēnesī </w:t>
      </w:r>
      <w:r w:rsidRPr="00620207">
        <w:rPr>
          <w:rFonts w:ascii="Arial" w:hAnsi="Arial" w:cs="Arial"/>
          <w:sz w:val="20"/>
          <w:szCs w:val="20"/>
        </w:rPr>
        <w:t>atbilstoši faktiski atcelto vilcienu ceļu skaitam un to garumam</w:t>
      </w:r>
      <w:r w:rsidRPr="00620207">
        <w:rPr>
          <w:rStyle w:val="tvhtml1"/>
          <w:rFonts w:ascii="Arial" w:hAnsi="Arial" w:cs="Arial"/>
          <w:sz w:val="20"/>
          <w:szCs w:val="20"/>
          <w:bdr w:val="none" w:sz="0" w:space="0" w:color="auto" w:frame="1"/>
        </w:rPr>
        <w:t>;</w:t>
      </w:r>
    </w:p>
    <w:p w14:paraId="22DF40FF" w14:textId="6637BC8A" w:rsidR="00F94B87" w:rsidRPr="00620207" w:rsidRDefault="001D3933" w:rsidP="001D3933">
      <w:pPr>
        <w:pStyle w:val="ListParagraph"/>
        <w:spacing w:line="276" w:lineRule="auto"/>
        <w:ind w:left="2552" w:hanging="2126"/>
        <w:jc w:val="both"/>
        <w:rPr>
          <w:rFonts w:ascii="Arial" w:hAnsi="Arial" w:cs="Arial"/>
          <w:sz w:val="20"/>
          <w:szCs w:val="20"/>
          <w:lang w:val="lv-LV"/>
        </w:rPr>
      </w:pPr>
      <w:r w:rsidRPr="00620207">
        <w:rPr>
          <w:rStyle w:val="tvhtml1"/>
          <w:rFonts w:ascii="Arial" w:hAnsi="Arial" w:cs="Arial"/>
          <w:b/>
          <w:sz w:val="20"/>
          <w:szCs w:val="20"/>
          <w:bdr w:val="none" w:sz="0" w:space="0" w:color="auto" w:frame="1"/>
          <w:lang w:val="lv-LV"/>
        </w:rPr>
        <w:lastRenderedPageBreak/>
        <w:t>N</w:t>
      </w:r>
      <w:r w:rsidRPr="00620207">
        <w:rPr>
          <w:rStyle w:val="tvhtml1"/>
          <w:rFonts w:ascii="Arial" w:hAnsi="Arial" w:cs="Arial"/>
          <w:sz w:val="20"/>
          <w:szCs w:val="20"/>
          <w:bdr w:val="none" w:sz="0" w:space="0" w:color="auto" w:frame="1"/>
          <w:lang w:val="lv-LV"/>
        </w:rPr>
        <w:t xml:space="preserve"> </w:t>
      </w:r>
      <w:r w:rsidRPr="00620207">
        <w:rPr>
          <w:rStyle w:val="tvhtml1"/>
          <w:rFonts w:ascii="Arial" w:hAnsi="Arial" w:cs="Arial"/>
          <w:sz w:val="20"/>
          <w:szCs w:val="20"/>
          <w:bdr w:val="none" w:sz="0" w:space="0" w:color="auto" w:frame="1"/>
          <w:lang w:val="lv-LV"/>
        </w:rPr>
        <w:tab/>
        <w:t>– nodevas un nodokļi, kurus infrastruktūras pārvaldītājam maksā saskaņā ar Latvijas Republikā spēkā esošajiem tiesību aktiem (</w:t>
      </w:r>
      <w:r w:rsidRPr="00620207">
        <w:rPr>
          <w:rStyle w:val="tvhtml1"/>
          <w:rFonts w:ascii="Arial" w:hAnsi="Arial" w:cs="Arial"/>
          <w:i/>
          <w:sz w:val="20"/>
          <w:szCs w:val="20"/>
          <w:bdr w:val="none" w:sz="0" w:space="0" w:color="auto" w:frame="1"/>
          <w:lang w:val="lv-LV"/>
        </w:rPr>
        <w:t>euro</w:t>
      </w:r>
      <w:r w:rsidRPr="00620207">
        <w:rPr>
          <w:rStyle w:val="tvhtml1"/>
          <w:rFonts w:ascii="Arial" w:hAnsi="Arial" w:cs="Arial"/>
          <w:sz w:val="20"/>
          <w:szCs w:val="20"/>
          <w:bdr w:val="none" w:sz="0" w:space="0" w:color="auto" w:frame="1"/>
          <w:lang w:val="lv-LV"/>
        </w:rPr>
        <w:t>).</w:t>
      </w:r>
      <w:r w:rsidR="00620207" w:rsidRPr="00620207">
        <w:rPr>
          <w:rFonts w:ascii="Arial" w:hAnsi="Arial" w:cs="Arial"/>
          <w:sz w:val="20"/>
          <w:szCs w:val="20"/>
          <w:lang w:val="lv-LV"/>
        </w:rPr>
        <w:t>";</w:t>
      </w:r>
    </w:p>
    <w:p w14:paraId="69CD4C6D" w14:textId="77777777" w:rsidR="00F94B87" w:rsidRPr="000C7E39" w:rsidRDefault="00F94B87" w:rsidP="00ED3161">
      <w:pPr>
        <w:pStyle w:val="ListParagraph"/>
        <w:spacing w:line="276" w:lineRule="auto"/>
        <w:ind w:left="0" w:firstLine="426"/>
        <w:jc w:val="both"/>
        <w:rPr>
          <w:rFonts w:ascii="Arial" w:hAnsi="Arial" w:cs="Arial"/>
          <w:sz w:val="20"/>
          <w:szCs w:val="20"/>
          <w:highlight w:val="yellow"/>
          <w:lang w:val="lv-LV"/>
        </w:rPr>
      </w:pPr>
    </w:p>
    <w:p w14:paraId="047F6F43" w14:textId="763B3567" w:rsidR="00B41561" w:rsidRDefault="00B41561" w:rsidP="00AC62AC">
      <w:pPr>
        <w:pStyle w:val="ListParagraph"/>
        <w:spacing w:line="276" w:lineRule="auto"/>
        <w:ind w:left="0" w:firstLine="425"/>
        <w:contextualSpacing w:val="0"/>
        <w:jc w:val="both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 xml:space="preserve">1.4. </w:t>
      </w:r>
      <w:r w:rsidRPr="0026206D">
        <w:rPr>
          <w:rFonts w:ascii="Arial" w:hAnsi="Arial" w:cs="Arial"/>
          <w:sz w:val="20"/>
          <w:szCs w:val="20"/>
          <w:lang w:val="lv-LV"/>
        </w:rPr>
        <w:t>Izteikt shēmas</w:t>
      </w:r>
      <w:r>
        <w:rPr>
          <w:rFonts w:ascii="Arial" w:hAnsi="Arial" w:cs="Arial"/>
          <w:sz w:val="20"/>
          <w:szCs w:val="20"/>
          <w:lang w:val="lv-LV"/>
        </w:rPr>
        <w:t xml:space="preserve"> 19.6</w:t>
      </w:r>
      <w:r w:rsidRPr="0026206D">
        <w:rPr>
          <w:rFonts w:ascii="Arial" w:hAnsi="Arial" w:cs="Arial"/>
          <w:sz w:val="20"/>
          <w:szCs w:val="20"/>
          <w:lang w:val="lv-LV"/>
        </w:rPr>
        <w:t>.</w:t>
      </w:r>
      <w:r>
        <w:rPr>
          <w:rFonts w:ascii="Arial" w:hAnsi="Arial" w:cs="Arial"/>
          <w:sz w:val="20"/>
          <w:szCs w:val="20"/>
          <w:lang w:val="lv-LV"/>
        </w:rPr>
        <w:t>apakš</w:t>
      </w:r>
      <w:r w:rsidRPr="0026206D">
        <w:rPr>
          <w:rFonts w:ascii="Arial" w:hAnsi="Arial" w:cs="Arial"/>
          <w:sz w:val="20"/>
          <w:szCs w:val="20"/>
          <w:lang w:val="lv-LV"/>
        </w:rPr>
        <w:t>punktu šādā redakcijā:</w:t>
      </w:r>
    </w:p>
    <w:p w14:paraId="2E4C0090" w14:textId="0592EB80" w:rsidR="00B41561" w:rsidRDefault="00B41561" w:rsidP="00AC62AC">
      <w:pPr>
        <w:pStyle w:val="ListParagraph"/>
        <w:spacing w:line="276" w:lineRule="auto"/>
        <w:ind w:left="0" w:firstLine="425"/>
        <w:contextualSpacing w:val="0"/>
        <w:jc w:val="both"/>
        <w:rPr>
          <w:rFonts w:ascii="Arial" w:hAnsi="Arial" w:cs="Arial"/>
          <w:sz w:val="20"/>
          <w:szCs w:val="20"/>
        </w:rPr>
      </w:pPr>
      <w:r w:rsidRPr="0026206D">
        <w:rPr>
          <w:rFonts w:ascii="Arial" w:hAnsi="Arial" w:cs="Arial"/>
          <w:sz w:val="20"/>
          <w:szCs w:val="20"/>
        </w:rPr>
        <w:t>"</w:t>
      </w:r>
      <w:r w:rsidRPr="00A24229">
        <w:rPr>
          <w:rFonts w:ascii="Arial" w:hAnsi="Arial" w:cs="Arial"/>
          <w:sz w:val="20"/>
          <w:szCs w:val="20"/>
          <w:lang w:val="lv-LV"/>
        </w:rPr>
        <w:t>19.6. detalizētu shēmas II.nodaļā minēto norēķinu periodā piemēroto maksas noteicēja noteikto at</w:t>
      </w:r>
      <w:r>
        <w:rPr>
          <w:rFonts w:ascii="Arial" w:hAnsi="Arial" w:cs="Arial"/>
          <w:sz w:val="20"/>
          <w:szCs w:val="20"/>
          <w:lang w:val="lv-LV"/>
        </w:rPr>
        <w:t>laižu lielumu izklāstu attiecīgajam</w:t>
      </w:r>
      <w:r w:rsidRPr="00A24229">
        <w:rPr>
          <w:rFonts w:ascii="Arial" w:hAnsi="Arial" w:cs="Arial"/>
          <w:sz w:val="20"/>
          <w:szCs w:val="20"/>
          <w:lang w:val="lv-LV"/>
        </w:rPr>
        <w:t xml:space="preserve"> </w:t>
      </w:r>
      <w:r>
        <w:rPr>
          <w:rFonts w:ascii="Arial" w:hAnsi="Arial" w:cs="Arial"/>
          <w:sz w:val="20"/>
          <w:szCs w:val="20"/>
          <w:lang w:val="lv-LV"/>
        </w:rPr>
        <w:t>tirgus segmentam</w:t>
      </w:r>
      <w:r w:rsidRPr="00A24229">
        <w:rPr>
          <w:rFonts w:ascii="Arial" w:hAnsi="Arial" w:cs="Arial"/>
          <w:sz w:val="20"/>
          <w:szCs w:val="20"/>
          <w:lang w:val="lv-LV"/>
        </w:rPr>
        <w:t>, ja tādas ir noteiktas</w:t>
      </w:r>
      <w:r w:rsidR="007B30F0">
        <w:rPr>
          <w:rFonts w:ascii="Arial" w:hAnsi="Arial" w:cs="Arial"/>
          <w:sz w:val="20"/>
          <w:szCs w:val="20"/>
          <w:lang w:val="lv-LV"/>
        </w:rPr>
        <w:t xml:space="preserve"> (</w:t>
      </w:r>
      <w:r w:rsidR="007B30F0" w:rsidRPr="007B30F0">
        <w:rPr>
          <w:rFonts w:ascii="Arial" w:hAnsi="Arial" w:cs="Arial"/>
          <w:i/>
          <w:sz w:val="20"/>
          <w:szCs w:val="20"/>
          <w:lang w:val="lv-LV"/>
        </w:rPr>
        <w:t>euro</w:t>
      </w:r>
      <w:r>
        <w:rPr>
          <w:rFonts w:ascii="Arial" w:hAnsi="Arial" w:cs="Arial"/>
          <w:sz w:val="20"/>
          <w:szCs w:val="20"/>
          <w:lang w:val="lv-LV"/>
        </w:rPr>
        <w:t>)</w:t>
      </w:r>
      <w:r w:rsidRPr="00A24229">
        <w:rPr>
          <w:rFonts w:ascii="Arial" w:hAnsi="Arial" w:cs="Arial"/>
          <w:sz w:val="20"/>
          <w:szCs w:val="20"/>
          <w:lang w:val="lv-LV"/>
        </w:rPr>
        <w:t>;</w:t>
      </w:r>
      <w:r w:rsidRPr="0026206D">
        <w:rPr>
          <w:rFonts w:ascii="Arial" w:hAnsi="Arial" w:cs="Arial"/>
          <w:sz w:val="20"/>
          <w:szCs w:val="20"/>
        </w:rPr>
        <w:t>"</w:t>
      </w:r>
      <w:r w:rsidR="007061E3">
        <w:rPr>
          <w:rFonts w:ascii="Arial" w:hAnsi="Arial" w:cs="Arial"/>
          <w:sz w:val="20"/>
          <w:szCs w:val="20"/>
        </w:rPr>
        <w:t>;</w:t>
      </w:r>
      <w:bookmarkStart w:id="0" w:name="_GoBack"/>
      <w:bookmarkEnd w:id="0"/>
    </w:p>
    <w:p w14:paraId="11AE73AD" w14:textId="7405B8CE" w:rsidR="00B41561" w:rsidRDefault="00B41561" w:rsidP="00AC62AC">
      <w:pPr>
        <w:pStyle w:val="ListParagraph"/>
        <w:spacing w:line="276" w:lineRule="auto"/>
        <w:ind w:left="0" w:firstLine="425"/>
        <w:contextualSpacing w:val="0"/>
        <w:jc w:val="both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 xml:space="preserve">1.5. </w:t>
      </w:r>
      <w:r w:rsidRPr="0026206D">
        <w:rPr>
          <w:rFonts w:ascii="Arial" w:hAnsi="Arial" w:cs="Arial"/>
          <w:sz w:val="20"/>
          <w:szCs w:val="20"/>
          <w:lang w:val="lv-LV"/>
        </w:rPr>
        <w:t>Izteikt shēmas</w:t>
      </w:r>
      <w:r w:rsidR="007B30F0">
        <w:rPr>
          <w:rFonts w:ascii="Arial" w:hAnsi="Arial" w:cs="Arial"/>
          <w:sz w:val="20"/>
          <w:szCs w:val="20"/>
          <w:lang w:val="lv-LV"/>
        </w:rPr>
        <w:t xml:space="preserve"> 19.7</w:t>
      </w:r>
      <w:r w:rsidRPr="0026206D">
        <w:rPr>
          <w:rFonts w:ascii="Arial" w:hAnsi="Arial" w:cs="Arial"/>
          <w:sz w:val="20"/>
          <w:szCs w:val="20"/>
          <w:lang w:val="lv-LV"/>
        </w:rPr>
        <w:t>.</w:t>
      </w:r>
      <w:r>
        <w:rPr>
          <w:rFonts w:ascii="Arial" w:hAnsi="Arial" w:cs="Arial"/>
          <w:sz w:val="20"/>
          <w:szCs w:val="20"/>
          <w:lang w:val="lv-LV"/>
        </w:rPr>
        <w:t>apakš</w:t>
      </w:r>
      <w:r w:rsidRPr="0026206D">
        <w:rPr>
          <w:rFonts w:ascii="Arial" w:hAnsi="Arial" w:cs="Arial"/>
          <w:sz w:val="20"/>
          <w:szCs w:val="20"/>
          <w:lang w:val="lv-LV"/>
        </w:rPr>
        <w:t>punktu šādā redakcijā:</w:t>
      </w:r>
    </w:p>
    <w:p w14:paraId="12FB31CA" w14:textId="66E18350" w:rsidR="007B30F0" w:rsidRDefault="007061E3" w:rsidP="00AC62AC">
      <w:pPr>
        <w:pStyle w:val="ListParagraph"/>
        <w:spacing w:line="276" w:lineRule="auto"/>
        <w:ind w:left="0" w:firstLine="425"/>
        <w:contextualSpacing w:val="0"/>
        <w:jc w:val="both"/>
        <w:rPr>
          <w:rFonts w:ascii="Arial" w:hAnsi="Arial" w:cs="Arial"/>
          <w:sz w:val="20"/>
          <w:szCs w:val="20"/>
          <w:lang w:val="lv-LV"/>
        </w:rPr>
      </w:pPr>
      <w:r w:rsidRPr="0026206D">
        <w:rPr>
          <w:rFonts w:ascii="Arial" w:hAnsi="Arial" w:cs="Arial"/>
          <w:sz w:val="20"/>
          <w:szCs w:val="20"/>
        </w:rPr>
        <w:t>"</w:t>
      </w:r>
      <w:r w:rsidR="007B30F0" w:rsidRPr="005A2D29">
        <w:rPr>
          <w:rFonts w:ascii="Arial" w:hAnsi="Arial" w:cs="Arial"/>
          <w:sz w:val="20"/>
          <w:szCs w:val="20"/>
          <w:lang w:val="lv-LV"/>
        </w:rPr>
        <w:t>19.</w:t>
      </w:r>
      <w:r w:rsidR="007B30F0">
        <w:rPr>
          <w:rFonts w:ascii="Arial" w:hAnsi="Arial" w:cs="Arial"/>
          <w:sz w:val="20"/>
          <w:szCs w:val="20"/>
          <w:lang w:val="lv-LV"/>
        </w:rPr>
        <w:t>7.</w:t>
      </w:r>
      <w:r w:rsidR="007B30F0" w:rsidRPr="005A2D29">
        <w:rPr>
          <w:rFonts w:ascii="Arial" w:hAnsi="Arial" w:cs="Arial"/>
          <w:sz w:val="20"/>
          <w:szCs w:val="20"/>
          <w:lang w:val="lv-LV"/>
        </w:rPr>
        <w:t xml:space="preserve"> </w:t>
      </w:r>
      <w:r w:rsidR="007B30F0" w:rsidRPr="00A24229">
        <w:rPr>
          <w:rFonts w:ascii="Arial" w:hAnsi="Arial" w:cs="Arial"/>
          <w:sz w:val="20"/>
          <w:szCs w:val="20"/>
          <w:lang w:val="lv-LV"/>
        </w:rPr>
        <w:t>detal</w:t>
      </w:r>
      <w:r w:rsidR="007B30F0">
        <w:rPr>
          <w:rFonts w:ascii="Arial" w:hAnsi="Arial" w:cs="Arial"/>
          <w:sz w:val="20"/>
          <w:szCs w:val="20"/>
          <w:lang w:val="lv-LV"/>
        </w:rPr>
        <w:t>izētu</w:t>
      </w:r>
      <w:r w:rsidR="007B30F0" w:rsidRPr="00A24229">
        <w:rPr>
          <w:rFonts w:ascii="Arial" w:hAnsi="Arial" w:cs="Arial"/>
          <w:sz w:val="20"/>
          <w:szCs w:val="20"/>
          <w:lang w:val="lv-LV"/>
        </w:rPr>
        <w:t xml:space="preserve"> shēmas II</w:t>
      </w:r>
      <w:r w:rsidR="007B30F0">
        <w:rPr>
          <w:rFonts w:ascii="Arial" w:hAnsi="Arial" w:cs="Arial"/>
          <w:sz w:val="20"/>
          <w:szCs w:val="20"/>
          <w:lang w:val="lv-LV"/>
        </w:rPr>
        <w:t xml:space="preserve">.nodaļā minēto norēķinu periodā rezervēšanai pieteikto un shēmas </w:t>
      </w:r>
      <w:r w:rsidR="007B30F0" w:rsidRPr="005A2D29">
        <w:rPr>
          <w:rFonts w:ascii="Arial" w:hAnsi="Arial" w:cs="Arial"/>
          <w:sz w:val="20"/>
          <w:szCs w:val="20"/>
          <w:lang w:val="lv-LV"/>
        </w:rPr>
        <w:t>16.</w:t>
      </w:r>
      <w:r w:rsidR="007B30F0">
        <w:rPr>
          <w:rFonts w:ascii="Arial" w:hAnsi="Arial" w:cs="Arial"/>
          <w:sz w:val="20"/>
          <w:szCs w:val="20"/>
          <w:vertAlign w:val="superscript"/>
          <w:lang w:val="lv-LV"/>
        </w:rPr>
        <w:t>1</w:t>
      </w:r>
      <w:r w:rsidR="007B30F0">
        <w:rPr>
          <w:rFonts w:ascii="Arial" w:hAnsi="Arial" w:cs="Arial"/>
          <w:sz w:val="20"/>
          <w:szCs w:val="20"/>
          <w:lang w:val="lv-LV"/>
        </w:rPr>
        <w:t>punktā minēto atcelto vilcienu kilometru skaitu</w:t>
      </w:r>
      <w:r w:rsidR="007B30F0" w:rsidRPr="002D6422">
        <w:rPr>
          <w:rFonts w:ascii="Arial" w:hAnsi="Arial" w:cs="Arial"/>
          <w:sz w:val="20"/>
          <w:szCs w:val="20"/>
          <w:lang w:val="lv-LV"/>
        </w:rPr>
        <w:t xml:space="preserve"> </w:t>
      </w:r>
      <w:r w:rsidR="007B30F0">
        <w:rPr>
          <w:rFonts w:ascii="Arial" w:hAnsi="Arial" w:cs="Arial"/>
          <w:sz w:val="20"/>
          <w:szCs w:val="20"/>
          <w:lang w:val="lv-LV"/>
        </w:rPr>
        <w:t>(</w:t>
      </w:r>
      <w:r w:rsidR="007B30F0" w:rsidRPr="005A2D29">
        <w:rPr>
          <w:rFonts w:ascii="Arial" w:hAnsi="Arial" w:cs="Arial"/>
          <w:sz w:val="20"/>
          <w:szCs w:val="20"/>
          <w:lang w:val="lv-LV"/>
        </w:rPr>
        <w:t>atbilstoši faktiski atcelto vilcienu ceļu skaitam un to garumam</w:t>
      </w:r>
      <w:r w:rsidR="007B30F0">
        <w:rPr>
          <w:rFonts w:ascii="Arial" w:hAnsi="Arial" w:cs="Arial"/>
          <w:sz w:val="20"/>
          <w:szCs w:val="20"/>
          <w:lang w:val="lv-LV"/>
        </w:rPr>
        <w:t xml:space="preserve">) </w:t>
      </w:r>
      <w:r w:rsidR="00D26EE8">
        <w:rPr>
          <w:rFonts w:ascii="Arial" w:hAnsi="Arial" w:cs="Arial"/>
          <w:sz w:val="20"/>
          <w:szCs w:val="20"/>
          <w:lang w:val="lv-LV"/>
        </w:rPr>
        <w:t xml:space="preserve">attiecīgās pakalpojumu grupas </w:t>
      </w:r>
      <w:r w:rsidR="007B30F0" w:rsidRPr="002D6422">
        <w:rPr>
          <w:rFonts w:ascii="Arial" w:hAnsi="Arial" w:cs="Arial"/>
          <w:sz w:val="20"/>
          <w:szCs w:val="20"/>
          <w:lang w:val="lv-LV"/>
        </w:rPr>
        <w:t>konkrētā tirgus segmentā, kurā pārvadājumus veic, izmantojot iepriekš rezervētus vilcienu ceļus</w:t>
      </w:r>
      <w:r w:rsidR="007B30F0">
        <w:rPr>
          <w:rFonts w:ascii="Arial" w:hAnsi="Arial" w:cs="Arial"/>
          <w:sz w:val="20"/>
          <w:szCs w:val="20"/>
          <w:lang w:val="lv-LV"/>
        </w:rPr>
        <w:t xml:space="preserve"> </w:t>
      </w:r>
      <w:r w:rsidR="007B30F0" w:rsidRPr="00B0674A">
        <w:rPr>
          <w:rFonts w:ascii="Arial" w:hAnsi="Arial" w:cs="Arial"/>
          <w:sz w:val="20"/>
          <w:szCs w:val="20"/>
          <w:lang w:val="lv-LV"/>
        </w:rPr>
        <w:t>(vilcienu kilometri);</w:t>
      </w:r>
      <w:r w:rsidRPr="0026206D"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sz w:val="20"/>
          <w:szCs w:val="20"/>
        </w:rPr>
        <w:t>;</w:t>
      </w:r>
    </w:p>
    <w:p w14:paraId="08AB281A" w14:textId="3365203F" w:rsidR="008D4F56" w:rsidRDefault="008D4F56" w:rsidP="00AC62AC">
      <w:pPr>
        <w:pStyle w:val="ListParagraph"/>
        <w:spacing w:line="276" w:lineRule="auto"/>
        <w:ind w:left="0" w:firstLine="425"/>
        <w:contextualSpacing w:val="0"/>
        <w:jc w:val="both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 xml:space="preserve">1.6. </w:t>
      </w:r>
      <w:r w:rsidRPr="0026206D">
        <w:rPr>
          <w:rFonts w:ascii="Arial" w:hAnsi="Arial" w:cs="Arial"/>
          <w:sz w:val="20"/>
          <w:szCs w:val="20"/>
          <w:lang w:val="lv-LV"/>
        </w:rPr>
        <w:t>Izteikt shēmas</w:t>
      </w:r>
      <w:r>
        <w:rPr>
          <w:rFonts w:ascii="Arial" w:hAnsi="Arial" w:cs="Arial"/>
          <w:sz w:val="20"/>
          <w:szCs w:val="20"/>
          <w:lang w:val="lv-LV"/>
        </w:rPr>
        <w:t xml:space="preserve"> 19.8</w:t>
      </w:r>
      <w:r w:rsidRPr="0026206D">
        <w:rPr>
          <w:rFonts w:ascii="Arial" w:hAnsi="Arial" w:cs="Arial"/>
          <w:sz w:val="20"/>
          <w:szCs w:val="20"/>
          <w:lang w:val="lv-LV"/>
        </w:rPr>
        <w:t>.</w:t>
      </w:r>
      <w:r>
        <w:rPr>
          <w:rFonts w:ascii="Arial" w:hAnsi="Arial" w:cs="Arial"/>
          <w:sz w:val="20"/>
          <w:szCs w:val="20"/>
          <w:lang w:val="lv-LV"/>
        </w:rPr>
        <w:t>apakš</w:t>
      </w:r>
      <w:r w:rsidRPr="0026206D">
        <w:rPr>
          <w:rFonts w:ascii="Arial" w:hAnsi="Arial" w:cs="Arial"/>
          <w:sz w:val="20"/>
          <w:szCs w:val="20"/>
          <w:lang w:val="lv-LV"/>
        </w:rPr>
        <w:t>punktu šādā redakcijā:</w:t>
      </w:r>
    </w:p>
    <w:p w14:paraId="5C26C695" w14:textId="5DF24401" w:rsidR="008D4F56" w:rsidRDefault="007061E3" w:rsidP="00AC62AC">
      <w:pPr>
        <w:pStyle w:val="ListParagraph"/>
        <w:spacing w:line="276" w:lineRule="auto"/>
        <w:ind w:left="0" w:firstLine="425"/>
        <w:contextualSpacing w:val="0"/>
        <w:jc w:val="both"/>
        <w:rPr>
          <w:rStyle w:val="tvhtml1"/>
          <w:rFonts w:ascii="Arial" w:hAnsi="Arial" w:cs="Arial"/>
          <w:sz w:val="20"/>
          <w:szCs w:val="20"/>
          <w:bdr w:val="none" w:sz="0" w:space="0" w:color="auto" w:frame="1"/>
          <w:lang w:val="lv-LV"/>
        </w:rPr>
      </w:pPr>
      <w:r w:rsidRPr="0026206D">
        <w:rPr>
          <w:rFonts w:ascii="Arial" w:hAnsi="Arial" w:cs="Arial"/>
          <w:sz w:val="20"/>
          <w:szCs w:val="20"/>
        </w:rPr>
        <w:t>"</w:t>
      </w:r>
      <w:r w:rsidR="008D4F56" w:rsidRPr="00A24229">
        <w:rPr>
          <w:rFonts w:ascii="Arial" w:hAnsi="Arial" w:cs="Arial"/>
          <w:sz w:val="20"/>
          <w:szCs w:val="20"/>
          <w:lang w:val="lv-LV"/>
        </w:rPr>
        <w:t>19.</w:t>
      </w:r>
      <w:r w:rsidR="008D4F56">
        <w:rPr>
          <w:rFonts w:ascii="Arial" w:hAnsi="Arial" w:cs="Arial"/>
          <w:sz w:val="20"/>
          <w:szCs w:val="20"/>
          <w:lang w:val="lv-LV"/>
        </w:rPr>
        <w:t>8</w:t>
      </w:r>
      <w:r w:rsidR="008D4F56" w:rsidRPr="00A24229">
        <w:rPr>
          <w:rFonts w:ascii="Arial" w:hAnsi="Arial" w:cs="Arial"/>
          <w:sz w:val="20"/>
          <w:szCs w:val="20"/>
          <w:lang w:val="lv-LV"/>
        </w:rPr>
        <w:t xml:space="preserve">. </w:t>
      </w:r>
      <w:r w:rsidR="00D26EE8">
        <w:rPr>
          <w:rFonts w:ascii="Arial" w:hAnsi="Arial" w:cs="Arial"/>
          <w:sz w:val="20"/>
          <w:szCs w:val="20"/>
          <w:lang w:val="lv-LV"/>
        </w:rPr>
        <w:t xml:space="preserve">shēmas </w:t>
      </w:r>
      <w:r w:rsidR="00D26EE8" w:rsidRPr="005A2D29">
        <w:rPr>
          <w:rFonts w:ascii="Arial" w:hAnsi="Arial" w:cs="Arial"/>
          <w:sz w:val="20"/>
          <w:szCs w:val="20"/>
          <w:lang w:val="lv-LV"/>
        </w:rPr>
        <w:t>16.</w:t>
      </w:r>
      <w:r w:rsidR="00D26EE8">
        <w:rPr>
          <w:rFonts w:ascii="Arial" w:hAnsi="Arial" w:cs="Arial"/>
          <w:sz w:val="20"/>
          <w:szCs w:val="20"/>
          <w:vertAlign w:val="superscript"/>
          <w:lang w:val="lv-LV"/>
        </w:rPr>
        <w:t>1</w:t>
      </w:r>
      <w:r w:rsidR="00D26EE8">
        <w:rPr>
          <w:rFonts w:ascii="Arial" w:hAnsi="Arial" w:cs="Arial"/>
          <w:sz w:val="20"/>
          <w:szCs w:val="20"/>
          <w:lang w:val="lv-LV"/>
        </w:rPr>
        <w:t xml:space="preserve">punktā minētās </w:t>
      </w:r>
      <w:r w:rsidR="00D26EE8">
        <w:rPr>
          <w:rStyle w:val="tvhtml1"/>
          <w:rFonts w:ascii="Arial" w:hAnsi="Arial" w:cs="Arial"/>
          <w:sz w:val="20"/>
          <w:szCs w:val="20"/>
          <w:bdr w:val="none" w:sz="0" w:space="0" w:color="auto" w:frame="1"/>
          <w:lang w:val="lv-LV"/>
        </w:rPr>
        <w:t>kopējās</w:t>
      </w:r>
      <w:r w:rsidR="008D4F56" w:rsidRPr="00887399">
        <w:rPr>
          <w:rStyle w:val="tvhtml1"/>
          <w:rFonts w:ascii="Arial" w:hAnsi="Arial" w:cs="Arial"/>
          <w:sz w:val="20"/>
          <w:szCs w:val="20"/>
          <w:bdr w:val="none" w:sz="0" w:space="0" w:color="auto" w:frame="1"/>
          <w:lang w:val="lv-LV"/>
        </w:rPr>
        <w:t xml:space="preserve"> </w:t>
      </w:r>
      <w:r w:rsidR="008D4F56" w:rsidRPr="00887399">
        <w:rPr>
          <w:rFonts w:ascii="Arial" w:hAnsi="Arial" w:cs="Arial"/>
          <w:sz w:val="20"/>
          <w:szCs w:val="20"/>
          <w:lang w:val="lv-LV"/>
        </w:rPr>
        <w:t>dzelzceļa infrastruktūras jaudas nodrošinājuma maksājuma kompensācija</w:t>
      </w:r>
      <w:r w:rsidR="008D4F56">
        <w:rPr>
          <w:rFonts w:ascii="Arial" w:hAnsi="Arial" w:cs="Arial"/>
          <w:sz w:val="20"/>
          <w:szCs w:val="20"/>
          <w:lang w:val="lv-LV"/>
        </w:rPr>
        <w:t>s apmēru</w:t>
      </w:r>
      <w:r w:rsidR="008D4F56" w:rsidRPr="00887399">
        <w:rPr>
          <w:rFonts w:ascii="Arial" w:hAnsi="Arial" w:cs="Arial"/>
          <w:sz w:val="20"/>
          <w:szCs w:val="20"/>
          <w:lang w:val="lv-LV"/>
        </w:rPr>
        <w:t xml:space="preserve"> par</w:t>
      </w:r>
      <w:r w:rsidR="008D4F56" w:rsidRPr="00887399">
        <w:rPr>
          <w:rStyle w:val="tvhtml1"/>
          <w:rFonts w:ascii="Arial" w:hAnsi="Arial" w:cs="Arial"/>
          <w:sz w:val="20"/>
          <w:szCs w:val="20"/>
          <w:bdr w:val="none" w:sz="0" w:space="0" w:color="auto" w:frame="1"/>
          <w:lang w:val="lv-LV"/>
        </w:rPr>
        <w:t xml:space="preserve"> </w:t>
      </w:r>
      <w:r w:rsidR="008D4F56" w:rsidRPr="00887399">
        <w:rPr>
          <w:rFonts w:ascii="Arial" w:hAnsi="Arial" w:cs="Arial"/>
          <w:bCs/>
          <w:iCs/>
          <w:sz w:val="20"/>
          <w:szCs w:val="20"/>
          <w:lang w:val="lv-LV"/>
        </w:rPr>
        <w:t xml:space="preserve">attiecīgās pakalpojumu grupas </w:t>
      </w:r>
      <w:r w:rsidR="008D4F56" w:rsidRPr="00887399">
        <w:rPr>
          <w:rFonts w:ascii="Arial" w:hAnsi="Arial" w:cs="Arial"/>
          <w:sz w:val="20"/>
          <w:szCs w:val="20"/>
          <w:lang w:val="lv-LV"/>
        </w:rPr>
        <w:t xml:space="preserve">konkrētā tirgus segmentā, </w:t>
      </w:r>
      <w:r w:rsidR="008D4F56" w:rsidRPr="00887399">
        <w:rPr>
          <w:rStyle w:val="tvhtml1"/>
          <w:rFonts w:ascii="Arial" w:hAnsi="Arial" w:cs="Arial"/>
          <w:sz w:val="20"/>
          <w:szCs w:val="20"/>
          <w:bdr w:val="none" w:sz="0" w:space="0" w:color="auto" w:frame="1"/>
          <w:lang w:val="lv-LV"/>
        </w:rPr>
        <w:t>kurā pārvadājumus veic, izmantojot iepriekš rezervētus vilcienu ceļus</w:t>
      </w:r>
      <w:r w:rsidR="008D4F56">
        <w:rPr>
          <w:rStyle w:val="tvhtml1"/>
          <w:rFonts w:ascii="Arial" w:hAnsi="Arial" w:cs="Arial"/>
          <w:sz w:val="20"/>
          <w:szCs w:val="20"/>
          <w:bdr w:val="none" w:sz="0" w:space="0" w:color="auto" w:frame="1"/>
          <w:lang w:val="lv-LV"/>
        </w:rPr>
        <w:t>,</w:t>
      </w:r>
      <w:r w:rsidR="008D4F56" w:rsidRPr="00887399">
        <w:rPr>
          <w:rFonts w:ascii="Arial" w:hAnsi="Arial" w:cs="Arial"/>
          <w:sz w:val="20"/>
          <w:szCs w:val="20"/>
          <w:lang w:val="lv-LV"/>
        </w:rPr>
        <w:t xml:space="preserve"> atcelt</w:t>
      </w:r>
      <w:r w:rsidR="008D4F56">
        <w:rPr>
          <w:rFonts w:ascii="Arial" w:hAnsi="Arial" w:cs="Arial"/>
          <w:sz w:val="20"/>
          <w:szCs w:val="20"/>
          <w:lang w:val="lv-LV"/>
        </w:rPr>
        <w:t>ajiem</w:t>
      </w:r>
      <w:r w:rsidR="008D4F56" w:rsidRPr="00887399">
        <w:rPr>
          <w:rFonts w:ascii="Arial" w:hAnsi="Arial" w:cs="Arial"/>
          <w:sz w:val="20"/>
          <w:szCs w:val="20"/>
          <w:lang w:val="lv-LV"/>
        </w:rPr>
        <w:t xml:space="preserve"> vilcienu ceļ</w:t>
      </w:r>
      <w:r w:rsidR="008D4F56">
        <w:rPr>
          <w:rFonts w:ascii="Arial" w:hAnsi="Arial" w:cs="Arial"/>
          <w:sz w:val="20"/>
          <w:szCs w:val="20"/>
          <w:lang w:val="lv-LV"/>
        </w:rPr>
        <w:t>iem</w:t>
      </w:r>
      <w:r w:rsidR="008D4F56" w:rsidRPr="00887399">
        <w:rPr>
          <w:rFonts w:ascii="Arial" w:hAnsi="Arial" w:cs="Arial"/>
          <w:sz w:val="20"/>
          <w:szCs w:val="20"/>
          <w:lang w:val="lv-LV"/>
        </w:rPr>
        <w:t xml:space="preserve"> </w:t>
      </w:r>
      <w:r w:rsidR="008D4F56" w:rsidRPr="00A24229">
        <w:rPr>
          <w:rFonts w:ascii="Arial" w:hAnsi="Arial" w:cs="Arial"/>
          <w:sz w:val="20"/>
          <w:szCs w:val="20"/>
          <w:lang w:val="lv-LV"/>
        </w:rPr>
        <w:t>(</w:t>
      </w:r>
      <w:r w:rsidR="008D4F56" w:rsidRPr="004A2946">
        <w:rPr>
          <w:rFonts w:ascii="Arial" w:hAnsi="Arial" w:cs="Arial"/>
          <w:i/>
          <w:sz w:val="20"/>
          <w:szCs w:val="20"/>
          <w:lang w:val="lv-LV"/>
        </w:rPr>
        <w:t>euro</w:t>
      </w:r>
      <w:r w:rsidR="008D4F56" w:rsidRPr="00A24229">
        <w:rPr>
          <w:rFonts w:ascii="Arial" w:hAnsi="Arial" w:cs="Arial"/>
          <w:sz w:val="20"/>
          <w:szCs w:val="20"/>
          <w:lang w:val="lv-LV"/>
        </w:rPr>
        <w:t>)</w:t>
      </w:r>
      <w:r w:rsidR="008D4F56" w:rsidRPr="00887399">
        <w:rPr>
          <w:rStyle w:val="tvhtml1"/>
          <w:rFonts w:ascii="Arial" w:hAnsi="Arial" w:cs="Arial"/>
          <w:sz w:val="20"/>
          <w:szCs w:val="20"/>
          <w:bdr w:val="none" w:sz="0" w:space="0" w:color="auto" w:frame="1"/>
          <w:lang w:val="lv-LV"/>
        </w:rPr>
        <w:t>;</w:t>
      </w:r>
      <w:r w:rsidRPr="0026206D"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sz w:val="20"/>
          <w:szCs w:val="20"/>
        </w:rPr>
        <w:t>;</w:t>
      </w:r>
    </w:p>
    <w:p w14:paraId="3D6234C1" w14:textId="584DAB1F" w:rsidR="008D4F56" w:rsidRPr="009D6275" w:rsidRDefault="008D4F56" w:rsidP="008D4F56">
      <w:pPr>
        <w:pStyle w:val="ListParagraph"/>
        <w:spacing w:line="276" w:lineRule="auto"/>
        <w:ind w:left="0"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9D6275">
        <w:rPr>
          <w:rFonts w:ascii="Arial" w:hAnsi="Arial" w:cs="Arial"/>
          <w:sz w:val="20"/>
          <w:szCs w:val="20"/>
          <w:lang w:val="lv-LV"/>
        </w:rPr>
        <w:t>1.</w:t>
      </w:r>
      <w:r>
        <w:rPr>
          <w:rFonts w:ascii="Arial" w:hAnsi="Arial" w:cs="Arial"/>
          <w:sz w:val="20"/>
          <w:szCs w:val="20"/>
          <w:lang w:val="lv-LV"/>
        </w:rPr>
        <w:t>7</w:t>
      </w:r>
      <w:r w:rsidRPr="009D6275">
        <w:rPr>
          <w:rFonts w:ascii="Arial" w:hAnsi="Arial" w:cs="Arial"/>
          <w:sz w:val="20"/>
          <w:szCs w:val="20"/>
          <w:lang w:val="lv-LV"/>
        </w:rPr>
        <w:t xml:space="preserve">. Izteikt </w:t>
      </w:r>
      <w:r w:rsidR="00D26EE8">
        <w:rPr>
          <w:rFonts w:ascii="Arial" w:hAnsi="Arial" w:cs="Arial"/>
          <w:sz w:val="20"/>
          <w:szCs w:val="20"/>
          <w:lang w:val="lv-LV"/>
        </w:rPr>
        <w:t>shēmas</w:t>
      </w:r>
      <w:r w:rsidRPr="009D6275">
        <w:rPr>
          <w:rFonts w:ascii="Arial" w:hAnsi="Arial" w:cs="Arial"/>
          <w:sz w:val="20"/>
          <w:szCs w:val="20"/>
          <w:lang w:val="lv-LV"/>
        </w:rPr>
        <w:t xml:space="preserve"> 19.</w:t>
      </w:r>
      <w:r w:rsidRPr="009D6275">
        <w:rPr>
          <w:rFonts w:ascii="Arial" w:hAnsi="Arial" w:cs="Arial"/>
          <w:sz w:val="20"/>
          <w:szCs w:val="20"/>
          <w:vertAlign w:val="superscript"/>
          <w:lang w:val="lv-LV"/>
        </w:rPr>
        <w:t>1</w:t>
      </w:r>
      <w:r w:rsidRPr="009D6275">
        <w:rPr>
          <w:rFonts w:ascii="Arial" w:hAnsi="Arial" w:cs="Arial"/>
          <w:sz w:val="20"/>
          <w:szCs w:val="20"/>
          <w:lang w:val="lv-LV"/>
        </w:rPr>
        <w:t>punktu šādā redakcijā:</w:t>
      </w:r>
    </w:p>
    <w:p w14:paraId="72F41037" w14:textId="3DBBA13C" w:rsidR="00D26EE8" w:rsidRPr="007061E3" w:rsidRDefault="008D4F56" w:rsidP="008D4F56">
      <w:pPr>
        <w:pStyle w:val="ListParagraph"/>
        <w:spacing w:line="276" w:lineRule="auto"/>
        <w:ind w:left="0"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7061E3">
        <w:rPr>
          <w:rFonts w:ascii="Arial" w:hAnsi="Arial" w:cs="Arial"/>
          <w:sz w:val="20"/>
          <w:szCs w:val="20"/>
          <w:lang w:val="lv-LV"/>
        </w:rPr>
        <w:t>"19.</w:t>
      </w:r>
      <w:r w:rsidRPr="007061E3">
        <w:rPr>
          <w:rFonts w:ascii="Arial" w:hAnsi="Arial" w:cs="Arial"/>
          <w:sz w:val="20"/>
          <w:szCs w:val="20"/>
          <w:vertAlign w:val="superscript"/>
          <w:lang w:val="lv-LV"/>
        </w:rPr>
        <w:t xml:space="preserve">1 </w:t>
      </w:r>
      <w:r w:rsidR="009966EB" w:rsidRPr="007061E3">
        <w:rPr>
          <w:rFonts w:ascii="Arial" w:hAnsi="Arial" w:cs="Arial"/>
          <w:sz w:val="20"/>
          <w:szCs w:val="20"/>
        </w:rPr>
        <w:t>P</w:t>
      </w:r>
      <w:r w:rsidR="00D26EE8" w:rsidRPr="007061E3">
        <w:rPr>
          <w:rFonts w:ascii="Arial" w:hAnsi="Arial" w:cs="Arial"/>
          <w:sz w:val="20"/>
          <w:szCs w:val="20"/>
        </w:rPr>
        <w:t xml:space="preserve">ar shēmas 15.punktā minēto maksājumu infrastruktūras pārvaldītājs </w:t>
      </w:r>
      <w:r w:rsidR="00BB0BB7" w:rsidRPr="007061E3">
        <w:rPr>
          <w:rFonts w:ascii="Arial" w:hAnsi="Arial" w:cs="Arial"/>
          <w:sz w:val="20"/>
          <w:szCs w:val="20"/>
        </w:rPr>
        <w:t xml:space="preserve">rēķinu un norēķinu informāciju </w:t>
      </w:r>
      <w:r w:rsidR="00D26EE8" w:rsidRPr="007061E3">
        <w:rPr>
          <w:rFonts w:ascii="Arial" w:hAnsi="Arial" w:cs="Arial"/>
          <w:sz w:val="20"/>
          <w:szCs w:val="20"/>
        </w:rPr>
        <w:t xml:space="preserve">nosūta ne vēlāk kā 5 dienas pirms sekojošā kalendārā mēneša, uz kuru attiecas minētais rēķins, pirmās dienas, bet rēķinu un norēķinu informāciju par shēmas 16.punktā minēto maksājumu infrastruktūras pārvaldītājs nosūta </w:t>
      </w:r>
      <w:r w:rsidR="00185A3A" w:rsidRPr="007061E3">
        <w:rPr>
          <w:rFonts w:ascii="Arial" w:hAnsi="Arial" w:cs="Arial"/>
          <w:sz w:val="20"/>
          <w:szCs w:val="20"/>
        </w:rPr>
        <w:t xml:space="preserve">divas reizes nedēļā </w:t>
      </w:r>
      <w:r w:rsidR="00D26EE8" w:rsidRPr="007061E3">
        <w:rPr>
          <w:rFonts w:ascii="Arial" w:hAnsi="Arial" w:cs="Arial"/>
          <w:sz w:val="20"/>
          <w:szCs w:val="20"/>
        </w:rPr>
        <w:t xml:space="preserve">kopā ar </w:t>
      </w:r>
      <w:r w:rsidR="00185A3A" w:rsidRPr="007061E3">
        <w:rPr>
          <w:rFonts w:ascii="Arial" w:hAnsi="Arial" w:cs="Arial"/>
          <w:sz w:val="20"/>
          <w:szCs w:val="20"/>
        </w:rPr>
        <w:t xml:space="preserve">shēmas 20.punktā minēto </w:t>
      </w:r>
      <w:r w:rsidR="00D26EE8" w:rsidRPr="007061E3">
        <w:rPr>
          <w:rFonts w:ascii="Arial" w:hAnsi="Arial" w:cs="Arial"/>
          <w:sz w:val="20"/>
          <w:szCs w:val="20"/>
        </w:rPr>
        <w:t>rēķinu un norēķinu informāciju par kravu pārvadājumiem</w:t>
      </w:r>
      <w:r w:rsidR="00D26EE8" w:rsidRPr="007061E3">
        <w:rPr>
          <w:rFonts w:ascii="Arial" w:hAnsi="Arial" w:cs="Arial"/>
          <w:sz w:val="20"/>
          <w:szCs w:val="20"/>
          <w:lang w:val="lv-LV"/>
        </w:rPr>
        <w:t>.";</w:t>
      </w:r>
    </w:p>
    <w:p w14:paraId="181F002D" w14:textId="77777777" w:rsidR="00D26EE8" w:rsidRDefault="00D26EE8" w:rsidP="008D4F56">
      <w:pPr>
        <w:pStyle w:val="ListParagraph"/>
        <w:spacing w:line="276" w:lineRule="auto"/>
        <w:ind w:left="0" w:firstLine="426"/>
        <w:jc w:val="both"/>
        <w:rPr>
          <w:rFonts w:ascii="Arial" w:hAnsi="Arial" w:cs="Arial"/>
          <w:sz w:val="20"/>
          <w:szCs w:val="20"/>
          <w:lang w:val="lv-LV"/>
        </w:rPr>
      </w:pPr>
    </w:p>
    <w:p w14:paraId="42AC22C0" w14:textId="50306DD2" w:rsidR="001B6802" w:rsidRPr="00256DE4" w:rsidRDefault="001B6802" w:rsidP="00AC62AC">
      <w:pPr>
        <w:pStyle w:val="ListParagraph"/>
        <w:spacing w:line="276" w:lineRule="auto"/>
        <w:ind w:left="0" w:firstLine="425"/>
        <w:contextualSpacing w:val="0"/>
        <w:jc w:val="both"/>
        <w:rPr>
          <w:rFonts w:ascii="Arial" w:hAnsi="Arial" w:cs="Arial"/>
          <w:sz w:val="20"/>
          <w:szCs w:val="20"/>
          <w:lang w:val="lv-LV"/>
        </w:rPr>
      </w:pPr>
      <w:r w:rsidRPr="00256DE4">
        <w:rPr>
          <w:rFonts w:ascii="Arial" w:hAnsi="Arial" w:cs="Arial"/>
          <w:sz w:val="20"/>
          <w:szCs w:val="20"/>
          <w:lang w:val="lv-LV"/>
        </w:rPr>
        <w:t>2. Šos grozījumus maksas noteicējs publicē savā mājaslapā internetā un iesniedz</w:t>
      </w:r>
      <w:r w:rsidR="00D70A6A" w:rsidRPr="00256DE4">
        <w:rPr>
          <w:rFonts w:ascii="Arial" w:hAnsi="Arial" w:cs="Arial"/>
          <w:sz w:val="20"/>
          <w:szCs w:val="20"/>
          <w:lang w:val="lv-LV"/>
        </w:rPr>
        <w:t xml:space="preserve"> informāciju par to</w:t>
      </w:r>
      <w:r w:rsidRPr="00256DE4">
        <w:rPr>
          <w:rFonts w:ascii="Arial" w:hAnsi="Arial" w:cs="Arial"/>
          <w:sz w:val="20"/>
          <w:szCs w:val="20"/>
          <w:lang w:val="lv-LV"/>
        </w:rPr>
        <w:t xml:space="preserve"> publiskās lietošanas dzelzceļa infrastruktūras pārvaldītājam iekļaušanai dzelzceļa infrastruktūras tīkla pārskatā</w:t>
      </w:r>
      <w:r w:rsidR="009A48A3" w:rsidRPr="00256DE4">
        <w:rPr>
          <w:rFonts w:ascii="Arial" w:hAnsi="Arial" w:cs="Arial"/>
          <w:sz w:val="20"/>
          <w:szCs w:val="20"/>
          <w:lang w:val="lv-LV"/>
        </w:rPr>
        <w:t>.</w:t>
      </w:r>
    </w:p>
    <w:p w14:paraId="61F64213" w14:textId="0B1AFF8D" w:rsidR="001B6802" w:rsidRPr="00256DE4" w:rsidRDefault="001B6802" w:rsidP="00AC62AC">
      <w:pPr>
        <w:pStyle w:val="ListParagraph"/>
        <w:spacing w:line="276" w:lineRule="auto"/>
        <w:ind w:left="0" w:firstLine="425"/>
        <w:contextualSpacing w:val="0"/>
        <w:jc w:val="both"/>
        <w:rPr>
          <w:rFonts w:ascii="Arial" w:hAnsi="Arial" w:cs="Arial"/>
          <w:sz w:val="20"/>
          <w:szCs w:val="20"/>
          <w:lang w:val="lv-LV"/>
        </w:rPr>
      </w:pPr>
      <w:r w:rsidRPr="00256DE4">
        <w:rPr>
          <w:rFonts w:ascii="Arial" w:hAnsi="Arial" w:cs="Arial"/>
          <w:sz w:val="20"/>
          <w:szCs w:val="20"/>
          <w:lang w:val="lv-LV"/>
        </w:rPr>
        <w:t>3. Šie grozījumi stājas spēkā ar to publicēšanas brīdi.</w:t>
      </w:r>
    </w:p>
    <w:p w14:paraId="5FFA4F7A" w14:textId="1F007996" w:rsidR="001B6802" w:rsidRPr="00256DE4" w:rsidRDefault="001B6802" w:rsidP="00AC62AC">
      <w:pPr>
        <w:pStyle w:val="ListParagraph"/>
        <w:spacing w:line="276" w:lineRule="auto"/>
        <w:ind w:left="0" w:firstLine="425"/>
        <w:contextualSpacing w:val="0"/>
        <w:jc w:val="both"/>
        <w:rPr>
          <w:rFonts w:ascii="Arial" w:hAnsi="Arial" w:cs="Arial"/>
          <w:sz w:val="20"/>
          <w:szCs w:val="20"/>
          <w:lang w:val="lv-LV"/>
        </w:rPr>
      </w:pPr>
      <w:r w:rsidRPr="00256DE4">
        <w:rPr>
          <w:rFonts w:ascii="Arial" w:hAnsi="Arial" w:cs="Arial"/>
          <w:sz w:val="20"/>
          <w:szCs w:val="20"/>
          <w:lang w:val="lv-LV"/>
        </w:rPr>
        <w:t xml:space="preserve">4. Sūdzību par šiem grozījumiem saskaņā ar Dzelzceļa likuma 12.panta devīto daļu var iesniegt Valsts </w:t>
      </w:r>
      <w:r w:rsidR="006B4DBD" w:rsidRPr="00256DE4">
        <w:rPr>
          <w:rFonts w:ascii="Arial" w:hAnsi="Arial" w:cs="Arial"/>
          <w:sz w:val="20"/>
          <w:szCs w:val="20"/>
          <w:lang w:val="lv-LV"/>
        </w:rPr>
        <w:t>D</w:t>
      </w:r>
      <w:r w:rsidRPr="00256DE4">
        <w:rPr>
          <w:rFonts w:ascii="Arial" w:hAnsi="Arial" w:cs="Arial"/>
          <w:sz w:val="20"/>
          <w:szCs w:val="20"/>
          <w:lang w:val="lv-LV"/>
        </w:rPr>
        <w:t>zelzceļa administrācijā ne vēlāk kā mēneša laikā no dienas, kad tie ir publicēti.</w:t>
      </w:r>
    </w:p>
    <w:p w14:paraId="44787F03" w14:textId="77777777" w:rsidR="00567E8C" w:rsidRPr="00256DE4" w:rsidRDefault="00567E8C" w:rsidP="00EC4F79">
      <w:pPr>
        <w:pStyle w:val="ListParagraph"/>
        <w:spacing w:after="0" w:line="276" w:lineRule="auto"/>
        <w:ind w:left="0"/>
        <w:jc w:val="both"/>
        <w:rPr>
          <w:rFonts w:ascii="Arial" w:hAnsi="Arial" w:cs="Arial"/>
          <w:sz w:val="20"/>
          <w:szCs w:val="20"/>
          <w:lang w:val="lv-LV"/>
        </w:rPr>
      </w:pPr>
    </w:p>
    <w:p w14:paraId="5DAD8129" w14:textId="77777777" w:rsidR="00567E8C" w:rsidRPr="00256DE4" w:rsidRDefault="00567E8C" w:rsidP="00EC4F79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lv-LV"/>
        </w:rPr>
      </w:pPr>
    </w:p>
    <w:p w14:paraId="0960802D" w14:textId="58E649D0" w:rsidR="00567E8C" w:rsidRPr="00256DE4" w:rsidRDefault="00567E8C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256DE4">
        <w:rPr>
          <w:rFonts w:ascii="Arial" w:hAnsi="Arial" w:cs="Arial"/>
          <w:sz w:val="20"/>
          <w:szCs w:val="20"/>
          <w:lang w:val="lv-LV"/>
        </w:rPr>
        <w:t>AS "LatRailNet"</w:t>
      </w:r>
    </w:p>
    <w:p w14:paraId="6440F163" w14:textId="46D1CFB1" w:rsidR="00567E8C" w:rsidRPr="00256DE4" w:rsidRDefault="00860001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256DE4">
        <w:rPr>
          <w:rFonts w:ascii="Arial" w:hAnsi="Arial" w:cs="Arial"/>
          <w:sz w:val="20"/>
          <w:szCs w:val="20"/>
          <w:lang w:val="lv-LV"/>
        </w:rPr>
        <w:t>Infrastruktūras maksas noteikšanas</w:t>
      </w:r>
    </w:p>
    <w:p w14:paraId="2AE46FA9" w14:textId="78F4DF97" w:rsidR="00567E8C" w:rsidRPr="00256DE4" w:rsidRDefault="00860001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256DE4">
        <w:rPr>
          <w:rFonts w:ascii="Arial" w:hAnsi="Arial" w:cs="Arial"/>
          <w:sz w:val="20"/>
          <w:szCs w:val="20"/>
          <w:lang w:val="lv-LV"/>
        </w:rPr>
        <w:t>pārvaldes direktors</w:t>
      </w:r>
      <w:r w:rsidR="00567E8C" w:rsidRPr="00256DE4">
        <w:rPr>
          <w:rFonts w:ascii="Arial" w:hAnsi="Arial" w:cs="Arial"/>
          <w:sz w:val="20"/>
          <w:szCs w:val="20"/>
          <w:lang w:val="lv-LV"/>
        </w:rPr>
        <w:tab/>
      </w:r>
      <w:r w:rsidR="00567E8C" w:rsidRPr="00256DE4">
        <w:rPr>
          <w:rFonts w:ascii="Arial" w:hAnsi="Arial" w:cs="Arial"/>
          <w:sz w:val="20"/>
          <w:szCs w:val="20"/>
          <w:lang w:val="lv-LV"/>
        </w:rPr>
        <w:tab/>
      </w:r>
      <w:r w:rsidR="00567E8C" w:rsidRPr="00256DE4">
        <w:rPr>
          <w:rFonts w:ascii="Arial" w:hAnsi="Arial" w:cs="Arial"/>
          <w:sz w:val="20"/>
          <w:szCs w:val="20"/>
          <w:lang w:val="lv-LV"/>
        </w:rPr>
        <w:tab/>
      </w:r>
      <w:r w:rsidR="00567E8C" w:rsidRPr="00256DE4">
        <w:rPr>
          <w:rFonts w:ascii="Arial" w:hAnsi="Arial" w:cs="Arial"/>
          <w:sz w:val="20"/>
          <w:szCs w:val="20"/>
          <w:lang w:val="lv-LV"/>
        </w:rPr>
        <w:tab/>
      </w:r>
      <w:r w:rsidR="00567E8C" w:rsidRPr="00256DE4">
        <w:rPr>
          <w:rFonts w:ascii="Arial" w:hAnsi="Arial" w:cs="Arial"/>
          <w:sz w:val="20"/>
          <w:szCs w:val="20"/>
          <w:lang w:val="lv-LV"/>
        </w:rPr>
        <w:tab/>
      </w:r>
      <w:r w:rsidR="00567E8C" w:rsidRPr="00256DE4">
        <w:rPr>
          <w:rFonts w:ascii="Arial" w:hAnsi="Arial" w:cs="Arial"/>
          <w:sz w:val="20"/>
          <w:szCs w:val="20"/>
          <w:lang w:val="lv-LV"/>
        </w:rPr>
        <w:tab/>
      </w:r>
      <w:r w:rsidR="00567E8C" w:rsidRPr="00256DE4">
        <w:rPr>
          <w:rFonts w:ascii="Arial" w:hAnsi="Arial" w:cs="Arial"/>
          <w:sz w:val="20"/>
          <w:szCs w:val="20"/>
          <w:lang w:val="lv-LV"/>
        </w:rPr>
        <w:tab/>
        <w:t>M.Andiņš</w:t>
      </w:r>
    </w:p>
    <w:p w14:paraId="2896DBD5" w14:textId="77777777" w:rsidR="00E6110F" w:rsidRPr="00256DE4" w:rsidRDefault="00E6110F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3E7C509F" w14:textId="77777777" w:rsidR="00E6110F" w:rsidRPr="00256DE4" w:rsidRDefault="00E6110F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422DC039" w14:textId="77777777" w:rsidR="00E6110F" w:rsidRPr="00256DE4" w:rsidRDefault="00E6110F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1C3F96F7" w14:textId="75F96A37" w:rsidR="007061E3" w:rsidRPr="00E91F2F" w:rsidRDefault="00E91F2F" w:rsidP="007061E3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E91F2F">
        <w:rPr>
          <w:rFonts w:ascii="Arial" w:hAnsi="Arial" w:cs="Arial"/>
          <w:b/>
          <w:sz w:val="20"/>
          <w:szCs w:val="20"/>
          <w:lang w:val="lv-LV"/>
        </w:rPr>
        <w:t xml:space="preserve">ŠIS DOKUMENTS IR PARAKSTĪTS AR DROŠU ELEKTRONISKO PARAKSTU </w:t>
      </w:r>
    </w:p>
    <w:p w14:paraId="3B857A14" w14:textId="49DCC90A" w:rsidR="006D5D1F" w:rsidRPr="007061E3" w:rsidRDefault="006D5D1F" w:rsidP="007061E3">
      <w:pPr>
        <w:rPr>
          <w:rFonts w:ascii="Arial" w:hAnsi="Arial" w:cs="Arial"/>
          <w:sz w:val="20"/>
          <w:szCs w:val="20"/>
          <w:highlight w:val="cyan"/>
        </w:rPr>
      </w:pPr>
    </w:p>
    <w:sectPr w:rsidR="006D5D1F" w:rsidRPr="007061E3" w:rsidSect="005E58D7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6AAB4" w14:textId="77777777" w:rsidR="00381CAC" w:rsidRDefault="00381CAC" w:rsidP="005E58D7">
      <w:pPr>
        <w:spacing w:after="0" w:line="240" w:lineRule="auto"/>
      </w:pPr>
      <w:r>
        <w:separator/>
      </w:r>
    </w:p>
  </w:endnote>
  <w:endnote w:type="continuationSeparator" w:id="0">
    <w:p w14:paraId="18CAC3CA" w14:textId="77777777" w:rsidR="00381CAC" w:rsidRDefault="00381CAC" w:rsidP="005E5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EBC4D" w14:textId="77777777" w:rsidR="00381CAC" w:rsidRDefault="00381CAC" w:rsidP="005E58D7">
      <w:pPr>
        <w:spacing w:after="0" w:line="240" w:lineRule="auto"/>
      </w:pPr>
      <w:r>
        <w:separator/>
      </w:r>
    </w:p>
  </w:footnote>
  <w:footnote w:type="continuationSeparator" w:id="0">
    <w:p w14:paraId="5DBDBBCD" w14:textId="77777777" w:rsidR="00381CAC" w:rsidRDefault="00381CAC" w:rsidP="005E5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4465012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530EEE11" w14:textId="43CD41D6" w:rsidR="007B7CD2" w:rsidRPr="007C6637" w:rsidRDefault="007B7CD2">
        <w:pPr>
          <w:pStyle w:val="Header"/>
          <w:jc w:val="center"/>
          <w:rPr>
            <w:rFonts w:ascii="Arial" w:hAnsi="Arial" w:cs="Arial"/>
            <w:sz w:val="18"/>
            <w:szCs w:val="18"/>
          </w:rPr>
        </w:pPr>
        <w:r w:rsidRPr="007C6637">
          <w:rPr>
            <w:rFonts w:ascii="Arial" w:hAnsi="Arial" w:cs="Arial"/>
            <w:sz w:val="18"/>
            <w:szCs w:val="18"/>
          </w:rPr>
          <w:fldChar w:fldCharType="begin"/>
        </w:r>
        <w:r w:rsidRPr="007C6637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C6637">
          <w:rPr>
            <w:rFonts w:ascii="Arial" w:hAnsi="Arial" w:cs="Arial"/>
            <w:sz w:val="18"/>
            <w:szCs w:val="18"/>
          </w:rPr>
          <w:fldChar w:fldCharType="separate"/>
        </w:r>
        <w:r w:rsidR="003678A2">
          <w:rPr>
            <w:rFonts w:ascii="Arial" w:hAnsi="Arial" w:cs="Arial"/>
            <w:noProof/>
            <w:sz w:val="18"/>
            <w:szCs w:val="18"/>
          </w:rPr>
          <w:t>2</w:t>
        </w:r>
        <w:r w:rsidRPr="007C6637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1C6A13E3" w14:textId="77777777" w:rsidR="007B7CD2" w:rsidRDefault="007B7CD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53FD9"/>
    <w:multiLevelType w:val="multilevel"/>
    <w:tmpl w:val="4DD69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973020A"/>
    <w:multiLevelType w:val="multilevel"/>
    <w:tmpl w:val="C6D8F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02F60E9"/>
    <w:multiLevelType w:val="multilevel"/>
    <w:tmpl w:val="25F0ABC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7C64D2E"/>
    <w:multiLevelType w:val="hybridMultilevel"/>
    <w:tmpl w:val="0C28AF6E"/>
    <w:lvl w:ilvl="0" w:tplc="326EF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A9627E"/>
    <w:multiLevelType w:val="multilevel"/>
    <w:tmpl w:val="B2C25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F9967B5"/>
    <w:multiLevelType w:val="multilevel"/>
    <w:tmpl w:val="CEAE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CBF1A27"/>
    <w:multiLevelType w:val="multilevel"/>
    <w:tmpl w:val="05723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E3"/>
    <w:rsid w:val="00003850"/>
    <w:rsid w:val="00004117"/>
    <w:rsid w:val="000047C5"/>
    <w:rsid w:val="00004821"/>
    <w:rsid w:val="000050AC"/>
    <w:rsid w:val="00010083"/>
    <w:rsid w:val="00010519"/>
    <w:rsid w:val="00014690"/>
    <w:rsid w:val="000152CC"/>
    <w:rsid w:val="00017FBF"/>
    <w:rsid w:val="00020193"/>
    <w:rsid w:val="0002142F"/>
    <w:rsid w:val="00021EAB"/>
    <w:rsid w:val="000223B8"/>
    <w:rsid w:val="000319EB"/>
    <w:rsid w:val="0004182C"/>
    <w:rsid w:val="00052DC2"/>
    <w:rsid w:val="00057646"/>
    <w:rsid w:val="000632AC"/>
    <w:rsid w:val="00063A74"/>
    <w:rsid w:val="00065BA7"/>
    <w:rsid w:val="00066EA0"/>
    <w:rsid w:val="0007109B"/>
    <w:rsid w:val="000728E8"/>
    <w:rsid w:val="00081B04"/>
    <w:rsid w:val="000827BD"/>
    <w:rsid w:val="000830F6"/>
    <w:rsid w:val="00085E0A"/>
    <w:rsid w:val="00086F5B"/>
    <w:rsid w:val="0009067F"/>
    <w:rsid w:val="00091C87"/>
    <w:rsid w:val="00097F37"/>
    <w:rsid w:val="000A3E67"/>
    <w:rsid w:val="000B1666"/>
    <w:rsid w:val="000B3A3A"/>
    <w:rsid w:val="000B4EA3"/>
    <w:rsid w:val="000B5080"/>
    <w:rsid w:val="000B65F2"/>
    <w:rsid w:val="000C5FE1"/>
    <w:rsid w:val="000C6000"/>
    <w:rsid w:val="000C7E39"/>
    <w:rsid w:val="000D175A"/>
    <w:rsid w:val="000D5399"/>
    <w:rsid w:val="000D7E31"/>
    <w:rsid w:val="000E1DF6"/>
    <w:rsid w:val="000E2FFC"/>
    <w:rsid w:val="000F117C"/>
    <w:rsid w:val="00100F38"/>
    <w:rsid w:val="001048FA"/>
    <w:rsid w:val="0010492C"/>
    <w:rsid w:val="00106A5F"/>
    <w:rsid w:val="00106E63"/>
    <w:rsid w:val="00124561"/>
    <w:rsid w:val="00133CF1"/>
    <w:rsid w:val="00140EB6"/>
    <w:rsid w:val="001429D9"/>
    <w:rsid w:val="00144686"/>
    <w:rsid w:val="0014749D"/>
    <w:rsid w:val="001503D1"/>
    <w:rsid w:val="00150B3B"/>
    <w:rsid w:val="00156235"/>
    <w:rsid w:val="001579F0"/>
    <w:rsid w:val="00172274"/>
    <w:rsid w:val="00174F52"/>
    <w:rsid w:val="00184F50"/>
    <w:rsid w:val="00185A3A"/>
    <w:rsid w:val="00190E77"/>
    <w:rsid w:val="001941CD"/>
    <w:rsid w:val="0019496E"/>
    <w:rsid w:val="00196297"/>
    <w:rsid w:val="001B6802"/>
    <w:rsid w:val="001C1963"/>
    <w:rsid w:val="001C3F8F"/>
    <w:rsid w:val="001C4E98"/>
    <w:rsid w:val="001D2FD3"/>
    <w:rsid w:val="001D3933"/>
    <w:rsid w:val="001E0A57"/>
    <w:rsid w:val="001E3FF3"/>
    <w:rsid w:val="001F4944"/>
    <w:rsid w:val="00210FC3"/>
    <w:rsid w:val="00215D63"/>
    <w:rsid w:val="002169C0"/>
    <w:rsid w:val="00222210"/>
    <w:rsid w:val="0022325E"/>
    <w:rsid w:val="00225854"/>
    <w:rsid w:val="002305B9"/>
    <w:rsid w:val="00232433"/>
    <w:rsid w:val="002339E2"/>
    <w:rsid w:val="0023627E"/>
    <w:rsid w:val="00236592"/>
    <w:rsid w:val="0024611B"/>
    <w:rsid w:val="0024760E"/>
    <w:rsid w:val="00252169"/>
    <w:rsid w:val="00256DE4"/>
    <w:rsid w:val="0026206D"/>
    <w:rsid w:val="002724C4"/>
    <w:rsid w:val="002731A9"/>
    <w:rsid w:val="00280604"/>
    <w:rsid w:val="00287DE9"/>
    <w:rsid w:val="0029367A"/>
    <w:rsid w:val="002A0D07"/>
    <w:rsid w:val="002A73A2"/>
    <w:rsid w:val="002B0A4A"/>
    <w:rsid w:val="002B46B9"/>
    <w:rsid w:val="002C4313"/>
    <w:rsid w:val="002C7D86"/>
    <w:rsid w:val="002E157D"/>
    <w:rsid w:val="002E4F61"/>
    <w:rsid w:val="002E54E8"/>
    <w:rsid w:val="002E702D"/>
    <w:rsid w:val="002F4F19"/>
    <w:rsid w:val="00301694"/>
    <w:rsid w:val="00301BAA"/>
    <w:rsid w:val="00303929"/>
    <w:rsid w:val="0030663C"/>
    <w:rsid w:val="003107AF"/>
    <w:rsid w:val="003131D9"/>
    <w:rsid w:val="00323D57"/>
    <w:rsid w:val="00324DA3"/>
    <w:rsid w:val="00324E97"/>
    <w:rsid w:val="0032525E"/>
    <w:rsid w:val="00335E9E"/>
    <w:rsid w:val="00340F6C"/>
    <w:rsid w:val="003455F5"/>
    <w:rsid w:val="0034574D"/>
    <w:rsid w:val="00353CAD"/>
    <w:rsid w:val="00355D0A"/>
    <w:rsid w:val="00362C20"/>
    <w:rsid w:val="003678A2"/>
    <w:rsid w:val="00370EA0"/>
    <w:rsid w:val="00374BFE"/>
    <w:rsid w:val="003803D5"/>
    <w:rsid w:val="00380FFA"/>
    <w:rsid w:val="00381CAC"/>
    <w:rsid w:val="00381CDD"/>
    <w:rsid w:val="003828F0"/>
    <w:rsid w:val="00384145"/>
    <w:rsid w:val="00386E8D"/>
    <w:rsid w:val="003936B2"/>
    <w:rsid w:val="003A0A1D"/>
    <w:rsid w:val="003A57B1"/>
    <w:rsid w:val="003A6721"/>
    <w:rsid w:val="003B223B"/>
    <w:rsid w:val="003D0134"/>
    <w:rsid w:val="003D0A16"/>
    <w:rsid w:val="003D5CE7"/>
    <w:rsid w:val="003D6161"/>
    <w:rsid w:val="003D72B8"/>
    <w:rsid w:val="003E6E43"/>
    <w:rsid w:val="003E7BBC"/>
    <w:rsid w:val="003F0DEF"/>
    <w:rsid w:val="003F6A08"/>
    <w:rsid w:val="003F79EE"/>
    <w:rsid w:val="0040290C"/>
    <w:rsid w:val="00403C6B"/>
    <w:rsid w:val="00407DDC"/>
    <w:rsid w:val="0041581B"/>
    <w:rsid w:val="0041615E"/>
    <w:rsid w:val="00421BF4"/>
    <w:rsid w:val="00423787"/>
    <w:rsid w:val="004263B7"/>
    <w:rsid w:val="00427493"/>
    <w:rsid w:val="004338F1"/>
    <w:rsid w:val="00434345"/>
    <w:rsid w:val="00443401"/>
    <w:rsid w:val="00446415"/>
    <w:rsid w:val="00446B0B"/>
    <w:rsid w:val="00450DCA"/>
    <w:rsid w:val="00454714"/>
    <w:rsid w:val="00456D7C"/>
    <w:rsid w:val="004622CA"/>
    <w:rsid w:val="00465CF3"/>
    <w:rsid w:val="00465E78"/>
    <w:rsid w:val="00474B86"/>
    <w:rsid w:val="00475441"/>
    <w:rsid w:val="004823A2"/>
    <w:rsid w:val="00491347"/>
    <w:rsid w:val="00491CC9"/>
    <w:rsid w:val="00492E29"/>
    <w:rsid w:val="00496F0D"/>
    <w:rsid w:val="004A2340"/>
    <w:rsid w:val="004A5EF0"/>
    <w:rsid w:val="004B469E"/>
    <w:rsid w:val="004C0127"/>
    <w:rsid w:val="004D05BB"/>
    <w:rsid w:val="004D4F3B"/>
    <w:rsid w:val="004D7CC2"/>
    <w:rsid w:val="004E3C18"/>
    <w:rsid w:val="004E4F01"/>
    <w:rsid w:val="004E5377"/>
    <w:rsid w:val="004E7E11"/>
    <w:rsid w:val="004F56E3"/>
    <w:rsid w:val="004F706B"/>
    <w:rsid w:val="00501D62"/>
    <w:rsid w:val="00504126"/>
    <w:rsid w:val="00504213"/>
    <w:rsid w:val="00507EA4"/>
    <w:rsid w:val="00513430"/>
    <w:rsid w:val="005148F5"/>
    <w:rsid w:val="00515188"/>
    <w:rsid w:val="00543BA4"/>
    <w:rsid w:val="00546C33"/>
    <w:rsid w:val="00552B9E"/>
    <w:rsid w:val="00552D62"/>
    <w:rsid w:val="00552EAC"/>
    <w:rsid w:val="005544EE"/>
    <w:rsid w:val="00556275"/>
    <w:rsid w:val="00563000"/>
    <w:rsid w:val="0056351F"/>
    <w:rsid w:val="005660C5"/>
    <w:rsid w:val="00567E8C"/>
    <w:rsid w:val="005A0B87"/>
    <w:rsid w:val="005A1C14"/>
    <w:rsid w:val="005A2D29"/>
    <w:rsid w:val="005A4904"/>
    <w:rsid w:val="005A5A46"/>
    <w:rsid w:val="005A78A3"/>
    <w:rsid w:val="005C7A87"/>
    <w:rsid w:val="005D2E74"/>
    <w:rsid w:val="005D3727"/>
    <w:rsid w:val="005D3FFF"/>
    <w:rsid w:val="005E0E99"/>
    <w:rsid w:val="005E0FF3"/>
    <w:rsid w:val="005E2E4F"/>
    <w:rsid w:val="005E58D7"/>
    <w:rsid w:val="005F46AF"/>
    <w:rsid w:val="00602161"/>
    <w:rsid w:val="00613D6C"/>
    <w:rsid w:val="0061699D"/>
    <w:rsid w:val="00620207"/>
    <w:rsid w:val="00624A11"/>
    <w:rsid w:val="0062555D"/>
    <w:rsid w:val="00634F1D"/>
    <w:rsid w:val="00642E50"/>
    <w:rsid w:val="00646792"/>
    <w:rsid w:val="006470FD"/>
    <w:rsid w:val="00650286"/>
    <w:rsid w:val="00650BE5"/>
    <w:rsid w:val="00652247"/>
    <w:rsid w:val="00654F7C"/>
    <w:rsid w:val="00661E12"/>
    <w:rsid w:val="00665816"/>
    <w:rsid w:val="00671B21"/>
    <w:rsid w:val="00671B23"/>
    <w:rsid w:val="006834AE"/>
    <w:rsid w:val="00684E34"/>
    <w:rsid w:val="00690798"/>
    <w:rsid w:val="00690EAD"/>
    <w:rsid w:val="00691E0F"/>
    <w:rsid w:val="006A2543"/>
    <w:rsid w:val="006A789E"/>
    <w:rsid w:val="006B1DF7"/>
    <w:rsid w:val="006B2763"/>
    <w:rsid w:val="006B4DBD"/>
    <w:rsid w:val="006C1DDE"/>
    <w:rsid w:val="006C29B5"/>
    <w:rsid w:val="006C6BD1"/>
    <w:rsid w:val="006D197E"/>
    <w:rsid w:val="006D589C"/>
    <w:rsid w:val="006D5D1F"/>
    <w:rsid w:val="006E44B3"/>
    <w:rsid w:val="006F32F6"/>
    <w:rsid w:val="006F4D9A"/>
    <w:rsid w:val="0070287C"/>
    <w:rsid w:val="00703132"/>
    <w:rsid w:val="00705E1A"/>
    <w:rsid w:val="007061E3"/>
    <w:rsid w:val="00714DA3"/>
    <w:rsid w:val="00716E0F"/>
    <w:rsid w:val="00722861"/>
    <w:rsid w:val="00732A09"/>
    <w:rsid w:val="00742928"/>
    <w:rsid w:val="00743DB0"/>
    <w:rsid w:val="00755237"/>
    <w:rsid w:val="00756E7B"/>
    <w:rsid w:val="00762A67"/>
    <w:rsid w:val="007714EE"/>
    <w:rsid w:val="007733F6"/>
    <w:rsid w:val="00773F61"/>
    <w:rsid w:val="00776D9C"/>
    <w:rsid w:val="00780EA5"/>
    <w:rsid w:val="00786623"/>
    <w:rsid w:val="007934C8"/>
    <w:rsid w:val="007954C3"/>
    <w:rsid w:val="007A0D8A"/>
    <w:rsid w:val="007A12B5"/>
    <w:rsid w:val="007A16EA"/>
    <w:rsid w:val="007A37E6"/>
    <w:rsid w:val="007A4063"/>
    <w:rsid w:val="007A5E00"/>
    <w:rsid w:val="007A771E"/>
    <w:rsid w:val="007B00C0"/>
    <w:rsid w:val="007B1B98"/>
    <w:rsid w:val="007B2E3E"/>
    <w:rsid w:val="007B30F0"/>
    <w:rsid w:val="007B67C2"/>
    <w:rsid w:val="007B7CD2"/>
    <w:rsid w:val="007C5076"/>
    <w:rsid w:val="007C51FF"/>
    <w:rsid w:val="007C6637"/>
    <w:rsid w:val="007C6CB8"/>
    <w:rsid w:val="007D1CA6"/>
    <w:rsid w:val="007D35F2"/>
    <w:rsid w:val="007D423F"/>
    <w:rsid w:val="007D4A5B"/>
    <w:rsid w:val="007D657E"/>
    <w:rsid w:val="007E65AB"/>
    <w:rsid w:val="007F28C1"/>
    <w:rsid w:val="008009E5"/>
    <w:rsid w:val="00801ABA"/>
    <w:rsid w:val="008043EE"/>
    <w:rsid w:val="008052B0"/>
    <w:rsid w:val="008118CB"/>
    <w:rsid w:val="00815048"/>
    <w:rsid w:val="0081759A"/>
    <w:rsid w:val="0082134C"/>
    <w:rsid w:val="008250D1"/>
    <w:rsid w:val="00826CCE"/>
    <w:rsid w:val="0083197D"/>
    <w:rsid w:val="008319A8"/>
    <w:rsid w:val="008361C5"/>
    <w:rsid w:val="00846B20"/>
    <w:rsid w:val="0084733C"/>
    <w:rsid w:val="00851E36"/>
    <w:rsid w:val="0085397C"/>
    <w:rsid w:val="00860001"/>
    <w:rsid w:val="00866899"/>
    <w:rsid w:val="008715DC"/>
    <w:rsid w:val="008747B3"/>
    <w:rsid w:val="00887399"/>
    <w:rsid w:val="00887D1D"/>
    <w:rsid w:val="008A0FFB"/>
    <w:rsid w:val="008C0FE0"/>
    <w:rsid w:val="008C29CC"/>
    <w:rsid w:val="008C7698"/>
    <w:rsid w:val="008D0E70"/>
    <w:rsid w:val="008D1302"/>
    <w:rsid w:val="008D47A1"/>
    <w:rsid w:val="008D4F56"/>
    <w:rsid w:val="008D609F"/>
    <w:rsid w:val="008D7311"/>
    <w:rsid w:val="008E53B5"/>
    <w:rsid w:val="009042A9"/>
    <w:rsid w:val="0090444A"/>
    <w:rsid w:val="00905ABF"/>
    <w:rsid w:val="00911271"/>
    <w:rsid w:val="00912799"/>
    <w:rsid w:val="0092393C"/>
    <w:rsid w:val="00931AC1"/>
    <w:rsid w:val="00933BB0"/>
    <w:rsid w:val="00936ECB"/>
    <w:rsid w:val="00940035"/>
    <w:rsid w:val="00941CD2"/>
    <w:rsid w:val="00970BE4"/>
    <w:rsid w:val="0098211E"/>
    <w:rsid w:val="009830E4"/>
    <w:rsid w:val="0098429F"/>
    <w:rsid w:val="009848D0"/>
    <w:rsid w:val="0098727F"/>
    <w:rsid w:val="00992AE3"/>
    <w:rsid w:val="00992BA3"/>
    <w:rsid w:val="0099472E"/>
    <w:rsid w:val="009966EB"/>
    <w:rsid w:val="009A32A4"/>
    <w:rsid w:val="009A48A3"/>
    <w:rsid w:val="009A5E93"/>
    <w:rsid w:val="009B08D1"/>
    <w:rsid w:val="009B276D"/>
    <w:rsid w:val="009B3DED"/>
    <w:rsid w:val="009B68E9"/>
    <w:rsid w:val="009C3E75"/>
    <w:rsid w:val="009D2D06"/>
    <w:rsid w:val="009D6275"/>
    <w:rsid w:val="009E0412"/>
    <w:rsid w:val="009E0A62"/>
    <w:rsid w:val="009E2535"/>
    <w:rsid w:val="009E47EA"/>
    <w:rsid w:val="009E7A6A"/>
    <w:rsid w:val="009F1264"/>
    <w:rsid w:val="009F725F"/>
    <w:rsid w:val="009F7F69"/>
    <w:rsid w:val="00A01B3A"/>
    <w:rsid w:val="00A13F41"/>
    <w:rsid w:val="00A142E9"/>
    <w:rsid w:val="00A16398"/>
    <w:rsid w:val="00A17772"/>
    <w:rsid w:val="00A24229"/>
    <w:rsid w:val="00A2466A"/>
    <w:rsid w:val="00A37244"/>
    <w:rsid w:val="00A37728"/>
    <w:rsid w:val="00A40B54"/>
    <w:rsid w:val="00A42302"/>
    <w:rsid w:val="00A42CC0"/>
    <w:rsid w:val="00A42FDD"/>
    <w:rsid w:val="00A513E3"/>
    <w:rsid w:val="00A513EF"/>
    <w:rsid w:val="00A51F18"/>
    <w:rsid w:val="00A57297"/>
    <w:rsid w:val="00A632FD"/>
    <w:rsid w:val="00A7368E"/>
    <w:rsid w:val="00A73B55"/>
    <w:rsid w:val="00A85665"/>
    <w:rsid w:val="00A86B4D"/>
    <w:rsid w:val="00A913F3"/>
    <w:rsid w:val="00A955BE"/>
    <w:rsid w:val="00A95B06"/>
    <w:rsid w:val="00AA0561"/>
    <w:rsid w:val="00AA3C63"/>
    <w:rsid w:val="00AA682D"/>
    <w:rsid w:val="00AC59E2"/>
    <w:rsid w:val="00AC62AC"/>
    <w:rsid w:val="00AD2C3C"/>
    <w:rsid w:val="00AE0DC9"/>
    <w:rsid w:val="00AE5821"/>
    <w:rsid w:val="00AF0028"/>
    <w:rsid w:val="00AF5859"/>
    <w:rsid w:val="00AF5B2E"/>
    <w:rsid w:val="00B05997"/>
    <w:rsid w:val="00B0674A"/>
    <w:rsid w:val="00B07EEC"/>
    <w:rsid w:val="00B10C2C"/>
    <w:rsid w:val="00B17949"/>
    <w:rsid w:val="00B21D86"/>
    <w:rsid w:val="00B25F26"/>
    <w:rsid w:val="00B2734C"/>
    <w:rsid w:val="00B3080D"/>
    <w:rsid w:val="00B41561"/>
    <w:rsid w:val="00B46F8B"/>
    <w:rsid w:val="00B50FC7"/>
    <w:rsid w:val="00B52B13"/>
    <w:rsid w:val="00B53763"/>
    <w:rsid w:val="00B54C55"/>
    <w:rsid w:val="00B74B51"/>
    <w:rsid w:val="00B86818"/>
    <w:rsid w:val="00B90241"/>
    <w:rsid w:val="00B94D49"/>
    <w:rsid w:val="00B96172"/>
    <w:rsid w:val="00B9771F"/>
    <w:rsid w:val="00BB0949"/>
    <w:rsid w:val="00BB0BB7"/>
    <w:rsid w:val="00BB2D7F"/>
    <w:rsid w:val="00BC34CE"/>
    <w:rsid w:val="00BC38F4"/>
    <w:rsid w:val="00BC48E2"/>
    <w:rsid w:val="00BC61F7"/>
    <w:rsid w:val="00BC75D3"/>
    <w:rsid w:val="00BC7E9E"/>
    <w:rsid w:val="00BD1F36"/>
    <w:rsid w:val="00BE408C"/>
    <w:rsid w:val="00BE4355"/>
    <w:rsid w:val="00BE4F21"/>
    <w:rsid w:val="00BF5F49"/>
    <w:rsid w:val="00BF7A36"/>
    <w:rsid w:val="00C107E1"/>
    <w:rsid w:val="00C11544"/>
    <w:rsid w:val="00C124C0"/>
    <w:rsid w:val="00C176F5"/>
    <w:rsid w:val="00C17E67"/>
    <w:rsid w:val="00C17E7D"/>
    <w:rsid w:val="00C22468"/>
    <w:rsid w:val="00C37538"/>
    <w:rsid w:val="00C4553C"/>
    <w:rsid w:val="00C475DF"/>
    <w:rsid w:val="00C476A6"/>
    <w:rsid w:val="00C66717"/>
    <w:rsid w:val="00C67BC9"/>
    <w:rsid w:val="00C8131B"/>
    <w:rsid w:val="00C91243"/>
    <w:rsid w:val="00C92193"/>
    <w:rsid w:val="00C972A1"/>
    <w:rsid w:val="00CA4A8F"/>
    <w:rsid w:val="00CA5A2E"/>
    <w:rsid w:val="00CA63BB"/>
    <w:rsid w:val="00CB414E"/>
    <w:rsid w:val="00CB5B56"/>
    <w:rsid w:val="00CC1A9E"/>
    <w:rsid w:val="00CC26BB"/>
    <w:rsid w:val="00CC2DD4"/>
    <w:rsid w:val="00CC31E9"/>
    <w:rsid w:val="00CC4FAB"/>
    <w:rsid w:val="00CD0F6F"/>
    <w:rsid w:val="00CE084D"/>
    <w:rsid w:val="00CE2A07"/>
    <w:rsid w:val="00CE4485"/>
    <w:rsid w:val="00CF0924"/>
    <w:rsid w:val="00CF49F9"/>
    <w:rsid w:val="00CF4F3A"/>
    <w:rsid w:val="00D20CDB"/>
    <w:rsid w:val="00D22301"/>
    <w:rsid w:val="00D22AD4"/>
    <w:rsid w:val="00D23086"/>
    <w:rsid w:val="00D25BBA"/>
    <w:rsid w:val="00D26EE8"/>
    <w:rsid w:val="00D300E9"/>
    <w:rsid w:val="00D33E39"/>
    <w:rsid w:val="00D37D5E"/>
    <w:rsid w:val="00D5065F"/>
    <w:rsid w:val="00D5705F"/>
    <w:rsid w:val="00D63310"/>
    <w:rsid w:val="00D633D3"/>
    <w:rsid w:val="00D65E4A"/>
    <w:rsid w:val="00D671AA"/>
    <w:rsid w:val="00D70A6A"/>
    <w:rsid w:val="00D744C5"/>
    <w:rsid w:val="00D82DC1"/>
    <w:rsid w:val="00D94245"/>
    <w:rsid w:val="00DA1E89"/>
    <w:rsid w:val="00DA4EED"/>
    <w:rsid w:val="00DA6121"/>
    <w:rsid w:val="00DB0D78"/>
    <w:rsid w:val="00DB4631"/>
    <w:rsid w:val="00DB6350"/>
    <w:rsid w:val="00DC2AA2"/>
    <w:rsid w:val="00DC5BEB"/>
    <w:rsid w:val="00DD2C77"/>
    <w:rsid w:val="00DD444B"/>
    <w:rsid w:val="00DE4542"/>
    <w:rsid w:val="00DF009A"/>
    <w:rsid w:val="00DF02FB"/>
    <w:rsid w:val="00E03B82"/>
    <w:rsid w:val="00E05610"/>
    <w:rsid w:val="00E06AA4"/>
    <w:rsid w:val="00E13DEB"/>
    <w:rsid w:val="00E20DBE"/>
    <w:rsid w:val="00E25FCF"/>
    <w:rsid w:val="00E27E72"/>
    <w:rsid w:val="00E34394"/>
    <w:rsid w:val="00E4211F"/>
    <w:rsid w:val="00E439AC"/>
    <w:rsid w:val="00E4418A"/>
    <w:rsid w:val="00E52F4C"/>
    <w:rsid w:val="00E571B0"/>
    <w:rsid w:val="00E6110F"/>
    <w:rsid w:val="00E637E8"/>
    <w:rsid w:val="00E639C5"/>
    <w:rsid w:val="00E71B28"/>
    <w:rsid w:val="00E776CD"/>
    <w:rsid w:val="00E8337C"/>
    <w:rsid w:val="00E83D2D"/>
    <w:rsid w:val="00E85D37"/>
    <w:rsid w:val="00E91F2F"/>
    <w:rsid w:val="00E95344"/>
    <w:rsid w:val="00E9563E"/>
    <w:rsid w:val="00E95744"/>
    <w:rsid w:val="00E96638"/>
    <w:rsid w:val="00EA246C"/>
    <w:rsid w:val="00EA4A7B"/>
    <w:rsid w:val="00EB1441"/>
    <w:rsid w:val="00EB1DD0"/>
    <w:rsid w:val="00EB2567"/>
    <w:rsid w:val="00EB31D7"/>
    <w:rsid w:val="00EB6554"/>
    <w:rsid w:val="00EB6C4B"/>
    <w:rsid w:val="00EB7FE6"/>
    <w:rsid w:val="00EC348D"/>
    <w:rsid w:val="00EC4F79"/>
    <w:rsid w:val="00EC7B28"/>
    <w:rsid w:val="00ED3161"/>
    <w:rsid w:val="00ED44EF"/>
    <w:rsid w:val="00ED655C"/>
    <w:rsid w:val="00EE21EC"/>
    <w:rsid w:val="00EE6473"/>
    <w:rsid w:val="00F01013"/>
    <w:rsid w:val="00F0551F"/>
    <w:rsid w:val="00F07F1E"/>
    <w:rsid w:val="00F119D9"/>
    <w:rsid w:val="00F11EEC"/>
    <w:rsid w:val="00F16815"/>
    <w:rsid w:val="00F17AF2"/>
    <w:rsid w:val="00F17DE7"/>
    <w:rsid w:val="00F2575D"/>
    <w:rsid w:val="00F33373"/>
    <w:rsid w:val="00F40840"/>
    <w:rsid w:val="00F4115F"/>
    <w:rsid w:val="00F42222"/>
    <w:rsid w:val="00F50A67"/>
    <w:rsid w:val="00F512DC"/>
    <w:rsid w:val="00F512F7"/>
    <w:rsid w:val="00F53FF5"/>
    <w:rsid w:val="00F565F8"/>
    <w:rsid w:val="00F6160E"/>
    <w:rsid w:val="00F63BD5"/>
    <w:rsid w:val="00F64EE4"/>
    <w:rsid w:val="00F662FB"/>
    <w:rsid w:val="00F70EC3"/>
    <w:rsid w:val="00F751D2"/>
    <w:rsid w:val="00F83471"/>
    <w:rsid w:val="00F871A6"/>
    <w:rsid w:val="00F902F5"/>
    <w:rsid w:val="00F931A2"/>
    <w:rsid w:val="00F94B87"/>
    <w:rsid w:val="00F951E3"/>
    <w:rsid w:val="00F96204"/>
    <w:rsid w:val="00F965C9"/>
    <w:rsid w:val="00FA06C6"/>
    <w:rsid w:val="00FA3291"/>
    <w:rsid w:val="00FA4847"/>
    <w:rsid w:val="00FC1732"/>
    <w:rsid w:val="00FC2A1A"/>
    <w:rsid w:val="00FC377F"/>
    <w:rsid w:val="00FC4E3D"/>
    <w:rsid w:val="00FC7206"/>
    <w:rsid w:val="00FD3AE6"/>
    <w:rsid w:val="00FE126C"/>
    <w:rsid w:val="00FE722B"/>
    <w:rsid w:val="00FF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02E3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83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6E3"/>
    <w:pPr>
      <w:ind w:left="720"/>
      <w:contextualSpacing/>
    </w:pPr>
  </w:style>
  <w:style w:type="character" w:customStyle="1" w:styleId="tvhtml1">
    <w:name w:val="tv_html1"/>
    <w:basedOn w:val="DefaultParagraphFont"/>
    <w:rsid w:val="004F56E3"/>
  </w:style>
  <w:style w:type="paragraph" w:styleId="BalloonText">
    <w:name w:val="Balloon Text"/>
    <w:basedOn w:val="Normal"/>
    <w:link w:val="BalloonTextChar"/>
    <w:uiPriority w:val="99"/>
    <w:semiHidden/>
    <w:unhideWhenUsed/>
    <w:rsid w:val="00E71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2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773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3F6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7C51FF"/>
  </w:style>
  <w:style w:type="paragraph" w:customStyle="1" w:styleId="tvhtml">
    <w:name w:val="tv_html"/>
    <w:basedOn w:val="Normal"/>
    <w:rsid w:val="007C51FF"/>
    <w:pPr>
      <w:spacing w:before="100" w:beforeAutospacing="1" w:after="100" w:afterAutospacing="1" w:line="240" w:lineRule="auto"/>
    </w:pPr>
    <w:rPr>
      <w:rFonts w:ascii="Times New Roman"/>
      <w:sz w:val="24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5E58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8D7"/>
  </w:style>
  <w:style w:type="paragraph" w:styleId="Footer">
    <w:name w:val="footer"/>
    <w:basedOn w:val="Normal"/>
    <w:link w:val="FooterChar"/>
    <w:uiPriority w:val="99"/>
    <w:unhideWhenUsed/>
    <w:rsid w:val="005E58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8D7"/>
  </w:style>
  <w:style w:type="paragraph" w:styleId="FootnoteText">
    <w:name w:val="footnote text"/>
    <w:basedOn w:val="Normal"/>
    <w:link w:val="FootnoteTextChar"/>
    <w:uiPriority w:val="99"/>
    <w:unhideWhenUsed/>
    <w:rsid w:val="0024611B"/>
    <w:pPr>
      <w:spacing w:after="0" w:line="240" w:lineRule="auto"/>
      <w:jc w:val="both"/>
    </w:pPr>
    <w:rPr>
      <w:rFonts w:ascii="Times New Roman" w:eastAsia="Calibri"/>
      <w:sz w:val="20"/>
      <w:szCs w:val="20"/>
      <w:lang w:val="lv-LV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611B"/>
    <w:rPr>
      <w:rFonts w:ascii="Times New Roman" w:eastAsia="Calibri"/>
      <w:sz w:val="20"/>
      <w:szCs w:val="20"/>
      <w:lang w:val="lv-LV" w:eastAsia="en-US"/>
    </w:rPr>
  </w:style>
  <w:style w:type="character" w:styleId="FootnoteReference">
    <w:name w:val="footnote reference"/>
    <w:uiPriority w:val="99"/>
    <w:unhideWhenUsed/>
    <w:rsid w:val="0024611B"/>
    <w:rPr>
      <w:vertAlign w:val="superscript"/>
    </w:rPr>
  </w:style>
  <w:style w:type="paragraph" w:customStyle="1" w:styleId="Default">
    <w:name w:val="Default"/>
    <w:rsid w:val="00FA06C6"/>
    <w:pPr>
      <w:autoSpaceDE w:val="0"/>
      <w:autoSpaceDN w:val="0"/>
      <w:adjustRightInd w:val="0"/>
      <w:spacing w:after="0" w:line="240" w:lineRule="auto"/>
    </w:pPr>
    <w:rPr>
      <w:rFonts w:ascii="Times New Roman" w:eastAsiaTheme="minorHAnsi"/>
      <w:color w:val="000000"/>
      <w:sz w:val="24"/>
      <w:szCs w:val="24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2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1E1EC-542E-4B40-B5A1-90FFB6176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1240</Words>
  <Characters>7073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 "LDz"</Company>
  <LinksUpToDate>false</LinksUpToDate>
  <CharactersWithSpaces>8297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Justīna Hudenko</dc:creator>
  <cp:lastModifiedBy>Māris Andiņš</cp:lastModifiedBy>
  <cp:revision>15</cp:revision>
  <cp:lastPrinted>2019-09-30T12:53:00Z</cp:lastPrinted>
  <dcterms:created xsi:type="dcterms:W3CDTF">2019-09-30T12:53:00Z</dcterms:created>
  <dcterms:modified xsi:type="dcterms:W3CDTF">2020-04-22T11:50:00Z</dcterms:modified>
</cp:coreProperties>
</file>