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75693192"/>
    <w:bookmarkStart w:id="1" w:name="_Toc479236866"/>
    <w:p w14:paraId="183126C5" w14:textId="3BE87232" w:rsidR="00ED2A8A" w:rsidRDefault="0004633B" w:rsidP="00ED2A8A">
      <w:pPr>
        <w:spacing w:after="160"/>
        <w:jc w:val="left"/>
        <w:rPr>
          <w:b/>
          <w:caps/>
          <w:color w:val="002841"/>
          <w:szCs w:val="20"/>
        </w:rPr>
      </w:pPr>
      <w:r w:rsidRPr="00267653">
        <w:rPr>
          <w:noProof/>
          <w:color w:val="002841"/>
          <w:szCs w:val="20"/>
          <w:lang w:eastAsia="lv-LV"/>
        </w:rPr>
        <mc:AlternateContent>
          <mc:Choice Requires="wps">
            <w:drawing>
              <wp:anchor distT="45720" distB="45720" distL="114300" distR="114300" simplePos="0" relativeHeight="251658240" behindDoc="0" locked="0" layoutInCell="1" allowOverlap="1" wp14:anchorId="316BA4BF" wp14:editId="0246F846">
                <wp:simplePos x="0" y="0"/>
                <wp:positionH relativeFrom="margin">
                  <wp:posOffset>13970</wp:posOffset>
                </wp:positionH>
                <wp:positionV relativeFrom="paragraph">
                  <wp:posOffset>285750</wp:posOffset>
                </wp:positionV>
                <wp:extent cx="5279390" cy="1028700"/>
                <wp:effectExtent l="0" t="0" r="0" b="0"/>
                <wp:wrapThrough wrapText="bothSides">
                  <wp:wrapPolygon edited="0">
                    <wp:start x="0" y="0"/>
                    <wp:lineTo x="0" y="21200"/>
                    <wp:lineTo x="21512" y="21200"/>
                    <wp:lineTo x="2151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1028700"/>
                        </a:xfrm>
                        <a:prstGeom prst="rect">
                          <a:avLst/>
                        </a:prstGeom>
                        <a:solidFill>
                          <a:srgbClr val="FFFFFF"/>
                        </a:solidFill>
                        <a:ln w="9525">
                          <a:noFill/>
                          <a:miter lim="800000"/>
                          <a:headEnd/>
                          <a:tailEnd/>
                        </a:ln>
                      </wps:spPr>
                      <wps:txbx>
                        <w:txbxContent>
                          <w:p w14:paraId="7380B4A7" w14:textId="1F47C05A" w:rsidR="006B4319" w:rsidRPr="000D0C78" w:rsidRDefault="00D4779B" w:rsidP="000F3524">
                            <w:pPr>
                              <w:jc w:val="center"/>
                              <w:rPr>
                                <w:b/>
                                <w:color w:val="002841"/>
                                <w:sz w:val="32"/>
                              </w:rPr>
                            </w:pPr>
                            <w:bookmarkStart w:id="2" w:name="_Hlk526944802"/>
                            <w:r>
                              <w:rPr>
                                <w:b/>
                                <w:color w:val="002841"/>
                                <w:sz w:val="32"/>
                              </w:rPr>
                              <w:t>Ilgtermiņa jaudas plānošana</w:t>
                            </w:r>
                          </w:p>
                          <w:p w14:paraId="2B9F501F" w14:textId="19F80C54" w:rsidR="006B4319" w:rsidRPr="000D0C78" w:rsidRDefault="006B4319" w:rsidP="000F3524">
                            <w:pPr>
                              <w:jc w:val="center"/>
                              <w:rPr>
                                <w:b/>
                                <w:color w:val="002841"/>
                                <w:sz w:val="22"/>
                              </w:rPr>
                            </w:pPr>
                            <w:r>
                              <w:rPr>
                                <w:b/>
                                <w:color w:val="002841"/>
                                <w:sz w:val="22"/>
                              </w:rPr>
                              <w:t>20</w:t>
                            </w:r>
                            <w:r w:rsidR="009335E4">
                              <w:rPr>
                                <w:b/>
                                <w:color w:val="002841"/>
                                <w:sz w:val="22"/>
                              </w:rPr>
                              <w:t>22</w:t>
                            </w:r>
                            <w:r>
                              <w:rPr>
                                <w:b/>
                                <w:color w:val="002841"/>
                                <w:sz w:val="22"/>
                              </w:rPr>
                              <w:t>. – 202</w:t>
                            </w:r>
                            <w:r w:rsidR="00D2471C">
                              <w:rPr>
                                <w:b/>
                                <w:color w:val="002841"/>
                                <w:sz w:val="22"/>
                              </w:rPr>
                              <w:t>6</w:t>
                            </w:r>
                            <w:r w:rsidRPr="000D0C78">
                              <w:rPr>
                                <w:b/>
                                <w:color w:val="002841"/>
                                <w:sz w:val="22"/>
                              </w:rPr>
                              <w:t>.gada</w:t>
                            </w:r>
                            <w:r w:rsidR="00D4779B">
                              <w:rPr>
                                <w:b/>
                                <w:color w:val="002841"/>
                                <w:sz w:val="22"/>
                              </w:rPr>
                              <w:t>m</w:t>
                            </w:r>
                          </w:p>
                          <w:bookmarkEnd w:i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BA4BF" id="_x0000_t202" coordsize="21600,21600" o:spt="202" path="m,l,21600r21600,l21600,xe">
                <v:stroke joinstyle="miter"/>
                <v:path gradientshapeok="t" o:connecttype="rect"/>
              </v:shapetype>
              <v:shape id="Text Box 2" o:spid="_x0000_s1026" type="#_x0000_t202" style="position:absolute;margin-left:1.1pt;margin-top:22.5pt;width:415.7pt;height:8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bsIQIAAB4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" stroked="f">
                <v:textbox>
                  <w:txbxContent>
                    <w:p w14:paraId="7380B4A7" w14:textId="1F47C05A" w:rsidR="006B4319" w:rsidRPr="000D0C78" w:rsidRDefault="00D4779B" w:rsidP="000F3524">
                      <w:pPr>
                        <w:jc w:val="center"/>
                        <w:rPr>
                          <w:b/>
                          <w:color w:val="002841"/>
                          <w:sz w:val="32"/>
                        </w:rPr>
                      </w:pPr>
                      <w:bookmarkStart w:id="3" w:name="_Hlk526944802"/>
                      <w:r>
                        <w:rPr>
                          <w:b/>
                          <w:color w:val="002841"/>
                          <w:sz w:val="32"/>
                        </w:rPr>
                        <w:t>Ilgtermiņa jaudas plānošana</w:t>
                      </w:r>
                    </w:p>
                    <w:p w14:paraId="2B9F501F" w14:textId="19F80C54" w:rsidR="006B4319" w:rsidRPr="000D0C78" w:rsidRDefault="006B4319" w:rsidP="000F3524">
                      <w:pPr>
                        <w:jc w:val="center"/>
                        <w:rPr>
                          <w:b/>
                          <w:color w:val="002841"/>
                          <w:sz w:val="22"/>
                        </w:rPr>
                      </w:pPr>
                      <w:r>
                        <w:rPr>
                          <w:b/>
                          <w:color w:val="002841"/>
                          <w:sz w:val="22"/>
                        </w:rPr>
                        <w:t>20</w:t>
                      </w:r>
                      <w:r w:rsidR="009335E4">
                        <w:rPr>
                          <w:b/>
                          <w:color w:val="002841"/>
                          <w:sz w:val="22"/>
                        </w:rPr>
                        <w:t>22</w:t>
                      </w:r>
                      <w:r>
                        <w:rPr>
                          <w:b/>
                          <w:color w:val="002841"/>
                          <w:sz w:val="22"/>
                        </w:rPr>
                        <w:t>. – 202</w:t>
                      </w:r>
                      <w:r w:rsidR="00D2471C">
                        <w:rPr>
                          <w:b/>
                          <w:color w:val="002841"/>
                          <w:sz w:val="22"/>
                        </w:rPr>
                        <w:t>6</w:t>
                      </w:r>
                      <w:r w:rsidRPr="000D0C78">
                        <w:rPr>
                          <w:b/>
                          <w:color w:val="002841"/>
                          <w:sz w:val="22"/>
                        </w:rPr>
                        <w:t>.gada</w:t>
                      </w:r>
                      <w:r w:rsidR="00D4779B">
                        <w:rPr>
                          <w:b/>
                          <w:color w:val="002841"/>
                          <w:sz w:val="22"/>
                        </w:rPr>
                        <w:t>m</w:t>
                      </w:r>
                    </w:p>
                    <w:bookmarkEnd w:id="3"/>
                  </w:txbxContent>
                </v:textbox>
                <w10:wrap type="through" anchorx="margin"/>
              </v:shape>
            </w:pict>
          </mc:Fallback>
        </mc:AlternateContent>
      </w:r>
      <w:bookmarkStart w:id="3" w:name="_Toc485136183"/>
    </w:p>
    <w:p w14:paraId="61D02806" w14:textId="77777777" w:rsidR="00ED2A8A" w:rsidRDefault="00ED2A8A" w:rsidP="00ED2A8A">
      <w:pPr>
        <w:spacing w:after="160"/>
        <w:jc w:val="left"/>
        <w:rPr>
          <w:b/>
          <w:caps/>
          <w:color w:val="002841"/>
          <w:szCs w:val="20"/>
        </w:rPr>
      </w:pPr>
    </w:p>
    <w:p w14:paraId="50748096" w14:textId="77777777" w:rsidR="00ED2A8A" w:rsidRDefault="00ED2A8A" w:rsidP="00ED2A8A">
      <w:pPr>
        <w:spacing w:after="160"/>
        <w:jc w:val="left"/>
        <w:rPr>
          <w:b/>
          <w:caps/>
          <w:color w:val="002841"/>
          <w:szCs w:val="20"/>
        </w:rPr>
      </w:pPr>
    </w:p>
    <w:p w14:paraId="61C764EA" w14:textId="77777777" w:rsidR="00ED2A8A" w:rsidRDefault="00ED2A8A" w:rsidP="00ED2A8A">
      <w:pPr>
        <w:spacing w:after="160"/>
        <w:jc w:val="left"/>
        <w:rPr>
          <w:b/>
          <w:caps/>
          <w:color w:val="002841"/>
          <w:szCs w:val="20"/>
        </w:rPr>
      </w:pPr>
    </w:p>
    <w:p w14:paraId="04EEE84D" w14:textId="77777777" w:rsidR="00ED2A8A" w:rsidRPr="000A2296" w:rsidRDefault="00ED2A8A" w:rsidP="00ED2A8A">
      <w:pPr>
        <w:rPr>
          <w:szCs w:val="20"/>
        </w:rPr>
      </w:pPr>
      <w:r w:rsidRPr="000A2296">
        <w:rPr>
          <w:szCs w:val="20"/>
        </w:rPr>
        <w:t xml:space="preserve">Dzelzceļa sektora politika Latvijā tiek realizēta saskaņā ar Direktīvu 2012/34, kuras virsmērķis ir veicināt dzelzceļa attīstību ES, koordinējot kārtību, kādā dalībvalstis pārvalda dzelzceļa infrastruktūras jaudas sadali un maksas par tās izmantošanu, nodrošinot godīgus un nediskriminējošus infrastruktūras pieejamības nosacījumus. </w:t>
      </w:r>
    </w:p>
    <w:p w14:paraId="5C528E97" w14:textId="5A169340" w:rsidR="00ED2A8A" w:rsidRDefault="00ED2A8A" w:rsidP="00ED2A8A">
      <w:pPr>
        <w:rPr>
          <w:szCs w:val="20"/>
        </w:rPr>
      </w:pPr>
      <w:r>
        <w:rPr>
          <w:szCs w:val="20"/>
        </w:rPr>
        <w:t>Ievērojot Direktīvā 2012/34 ietvertos principus un a</w:t>
      </w:r>
      <w:r w:rsidRPr="00A75098">
        <w:rPr>
          <w:szCs w:val="20"/>
        </w:rPr>
        <w:t>tbilstoši Dzelzceļa likuma 9.panta otra</w:t>
      </w:r>
      <w:r>
        <w:rPr>
          <w:szCs w:val="20"/>
        </w:rPr>
        <w:t>ja</w:t>
      </w:r>
      <w:r w:rsidRPr="00A75098">
        <w:rPr>
          <w:szCs w:val="20"/>
        </w:rPr>
        <w:t xml:space="preserve">i daļai infrastruktūru attīsta </w:t>
      </w:r>
      <w:r>
        <w:rPr>
          <w:szCs w:val="20"/>
        </w:rPr>
        <w:t>pēc nepieciešamības</w:t>
      </w:r>
      <w:r w:rsidRPr="00A75098">
        <w:rPr>
          <w:szCs w:val="20"/>
        </w:rPr>
        <w:t xml:space="preserve">, ņemot vērā </w:t>
      </w:r>
      <w:r>
        <w:rPr>
          <w:szCs w:val="20"/>
        </w:rPr>
        <w:t>ES</w:t>
      </w:r>
      <w:r w:rsidRPr="00A75098">
        <w:rPr>
          <w:szCs w:val="20"/>
        </w:rPr>
        <w:t xml:space="preserve"> vispārīgās vajadzības, </w:t>
      </w:r>
      <w:r>
        <w:rPr>
          <w:szCs w:val="20"/>
        </w:rPr>
        <w:t>tostarp</w:t>
      </w:r>
      <w:r w:rsidRPr="00A75098">
        <w:rPr>
          <w:szCs w:val="20"/>
        </w:rPr>
        <w:t xml:space="preserve"> </w:t>
      </w:r>
      <w:r>
        <w:rPr>
          <w:szCs w:val="20"/>
        </w:rPr>
        <w:t>sadarbību</w:t>
      </w:r>
      <w:r w:rsidRPr="00A75098">
        <w:rPr>
          <w:szCs w:val="20"/>
        </w:rPr>
        <w:t xml:space="preserve"> ar kaimiņos esošajām trešajām valstīm. </w:t>
      </w:r>
      <w:r>
        <w:rPr>
          <w:szCs w:val="20"/>
        </w:rPr>
        <w:t>Atbilstoši minētajam,</w:t>
      </w:r>
      <w:r w:rsidRPr="00A75098">
        <w:rPr>
          <w:szCs w:val="20"/>
        </w:rPr>
        <w:t xml:space="preserve"> </w:t>
      </w:r>
      <w:r>
        <w:rPr>
          <w:szCs w:val="20"/>
        </w:rPr>
        <w:t>SaM</w:t>
      </w:r>
      <w:r w:rsidRPr="00A75098">
        <w:rPr>
          <w:szCs w:val="20"/>
        </w:rPr>
        <w:t xml:space="preserve"> izstrādā un </w:t>
      </w:r>
      <w:r>
        <w:rPr>
          <w:szCs w:val="20"/>
        </w:rPr>
        <w:t>MK</w:t>
      </w:r>
      <w:r w:rsidRPr="00A75098">
        <w:rPr>
          <w:szCs w:val="20"/>
        </w:rPr>
        <w:t xml:space="preserve"> apstiprina </w:t>
      </w:r>
      <w:r>
        <w:rPr>
          <w:szCs w:val="20"/>
        </w:rPr>
        <w:t>Indikatīvo plānu</w:t>
      </w:r>
      <w:r w:rsidRPr="00A75098">
        <w:rPr>
          <w:szCs w:val="20"/>
        </w:rPr>
        <w:t xml:space="preserve">, kuras </w:t>
      </w:r>
      <w:r w:rsidRPr="002907B4">
        <w:rPr>
          <w:b/>
          <w:bCs/>
          <w:szCs w:val="20"/>
        </w:rPr>
        <w:t>mērķis ir apmierināt mobilitātes vajadzības nākotnē attiecībā uz infrastruktūras uzturēšanu, atjaunošanu un attīstību</w:t>
      </w:r>
      <w:r w:rsidRPr="00A75098">
        <w:rPr>
          <w:szCs w:val="20"/>
        </w:rPr>
        <w:t xml:space="preserve">, pamatojoties uz ilgtspējīgu dzelzceļa sistēmas finansējumu. </w:t>
      </w:r>
      <w:r>
        <w:rPr>
          <w:szCs w:val="20"/>
        </w:rPr>
        <w:t xml:space="preserve">Indikatīvais plāns </w:t>
      </w:r>
      <w:r w:rsidRPr="00A75098">
        <w:rPr>
          <w:szCs w:val="20"/>
        </w:rPr>
        <w:t>aptver vismaz piecu gadu laikposmu un ir atjaunojam</w:t>
      </w:r>
      <w:r>
        <w:rPr>
          <w:szCs w:val="20"/>
        </w:rPr>
        <w:t>s</w:t>
      </w:r>
      <w:r w:rsidRPr="00A75098">
        <w:rPr>
          <w:szCs w:val="20"/>
        </w:rPr>
        <w:t>.</w:t>
      </w:r>
    </w:p>
    <w:p w14:paraId="66350EAB" w14:textId="5B714E30" w:rsidR="00ED2A8A" w:rsidRDefault="00ED2A8A" w:rsidP="00ED2A8A">
      <w:pPr>
        <w:pStyle w:val="tv213"/>
        <w:shd w:val="clear" w:color="auto" w:fill="FFFFFF"/>
        <w:spacing w:before="0" w:beforeAutospacing="0" w:after="0" w:afterAutospacing="0" w:line="293" w:lineRule="atLeast"/>
        <w:jc w:val="both"/>
        <w:rPr>
          <w:rFonts w:ascii="Arial" w:hAnsi="Arial" w:cs="Arial"/>
          <w:sz w:val="20"/>
          <w:szCs w:val="20"/>
          <w:lang w:val="lv-LV"/>
        </w:rPr>
      </w:pPr>
      <w:r w:rsidRPr="00DB047F">
        <w:rPr>
          <w:rFonts w:ascii="Arial" w:hAnsi="Arial" w:cs="Arial"/>
          <w:sz w:val="20"/>
          <w:szCs w:val="20"/>
          <w:lang w:val="lv-LV"/>
        </w:rPr>
        <w:t>Dzelzceļa likums nosaka, ka saskaņā ar valst</w:t>
      </w:r>
      <w:r>
        <w:rPr>
          <w:rFonts w:ascii="Arial" w:hAnsi="Arial" w:cs="Arial"/>
          <w:sz w:val="20"/>
          <w:szCs w:val="20"/>
          <w:lang w:val="lv-LV"/>
        </w:rPr>
        <w:t>ī</w:t>
      </w:r>
      <w:r w:rsidRPr="00DB047F">
        <w:rPr>
          <w:rFonts w:ascii="Arial" w:hAnsi="Arial" w:cs="Arial"/>
          <w:sz w:val="20"/>
          <w:szCs w:val="20"/>
          <w:lang w:val="lv-LV"/>
        </w:rPr>
        <w:t xml:space="preserve"> noteikto vispārīgo politiku un </w:t>
      </w:r>
      <w:r>
        <w:rPr>
          <w:rFonts w:ascii="Arial" w:hAnsi="Arial" w:cs="Arial"/>
          <w:sz w:val="20"/>
          <w:szCs w:val="20"/>
          <w:lang w:val="lv-LV"/>
        </w:rPr>
        <w:t>Indikatīvo plānu,</w:t>
      </w:r>
      <w:r w:rsidRPr="00DB047F">
        <w:rPr>
          <w:rFonts w:ascii="Arial" w:hAnsi="Arial" w:cs="Arial"/>
          <w:sz w:val="20"/>
          <w:szCs w:val="20"/>
          <w:lang w:val="lv-LV"/>
        </w:rPr>
        <w:t xml:space="preserve"> LD</w:t>
      </w:r>
      <w:r>
        <w:rPr>
          <w:rFonts w:ascii="Arial" w:hAnsi="Arial" w:cs="Arial"/>
          <w:sz w:val="20"/>
          <w:szCs w:val="20"/>
          <w:lang w:val="lv-LV"/>
        </w:rPr>
        <w:t>Z</w:t>
      </w:r>
      <w:r w:rsidRPr="00DB047F">
        <w:rPr>
          <w:rFonts w:ascii="Arial" w:hAnsi="Arial" w:cs="Arial"/>
          <w:sz w:val="20"/>
          <w:szCs w:val="20"/>
          <w:lang w:val="lv-LV"/>
        </w:rPr>
        <w:t xml:space="preserve"> k</w:t>
      </w:r>
      <w:r>
        <w:rPr>
          <w:rFonts w:ascii="Arial" w:hAnsi="Arial" w:cs="Arial"/>
          <w:sz w:val="20"/>
          <w:szCs w:val="20"/>
          <w:lang w:val="lv-LV"/>
        </w:rPr>
        <w:t>ā</w:t>
      </w:r>
      <w:r w:rsidRPr="00DB047F">
        <w:rPr>
          <w:rFonts w:ascii="Arial" w:hAnsi="Arial" w:cs="Arial"/>
          <w:sz w:val="20"/>
          <w:szCs w:val="20"/>
          <w:lang w:val="lv-LV"/>
        </w:rPr>
        <w:t xml:space="preserve"> infrastruktūras pārvaldītājs pieņem saimnieciskās darbības plānu, kurā iekļauj ieguldījumu un finanšu programmu. </w:t>
      </w:r>
      <w:r>
        <w:rPr>
          <w:rFonts w:ascii="Arial" w:hAnsi="Arial" w:cs="Arial"/>
          <w:sz w:val="20"/>
          <w:szCs w:val="20"/>
          <w:lang w:val="lv-LV"/>
        </w:rPr>
        <w:t>Saimnieciskās darbības plānu</w:t>
      </w:r>
      <w:r w:rsidRPr="00DB047F">
        <w:rPr>
          <w:rFonts w:ascii="Arial" w:hAnsi="Arial" w:cs="Arial"/>
          <w:sz w:val="20"/>
          <w:szCs w:val="20"/>
          <w:lang w:val="lv-LV"/>
        </w:rPr>
        <w:t xml:space="preserve"> izstrādā tā, </w:t>
      </w:r>
      <w:r w:rsidRPr="002B0E27">
        <w:rPr>
          <w:rFonts w:ascii="Arial" w:hAnsi="Arial" w:cs="Arial"/>
          <w:b/>
          <w:bCs/>
          <w:sz w:val="20"/>
          <w:szCs w:val="20"/>
          <w:lang w:val="lv-LV"/>
        </w:rPr>
        <w:t>lai panāktu optimālu un efektīvu infrastruktūras izmantošanu, nodrošinājumu un attīstību</w:t>
      </w:r>
      <w:r w:rsidRPr="00DB047F">
        <w:rPr>
          <w:rFonts w:ascii="Arial" w:hAnsi="Arial" w:cs="Arial"/>
          <w:sz w:val="20"/>
          <w:szCs w:val="20"/>
          <w:lang w:val="lv-LV"/>
        </w:rPr>
        <w:t xml:space="preserve">. </w:t>
      </w:r>
    </w:p>
    <w:p w14:paraId="1C80B1D5" w14:textId="77777777" w:rsidR="00ED2A8A" w:rsidRDefault="00ED2A8A" w:rsidP="00ED2A8A">
      <w:pPr>
        <w:pStyle w:val="tv213"/>
        <w:shd w:val="clear" w:color="auto" w:fill="FFFFFF"/>
        <w:spacing w:before="0" w:beforeAutospacing="0" w:after="0" w:afterAutospacing="0" w:line="293" w:lineRule="atLeast"/>
        <w:jc w:val="both"/>
        <w:rPr>
          <w:rFonts w:ascii="Arial" w:hAnsi="Arial" w:cs="Arial"/>
          <w:sz w:val="20"/>
          <w:szCs w:val="20"/>
          <w:lang w:val="lv-LV"/>
        </w:rPr>
      </w:pPr>
    </w:p>
    <w:p w14:paraId="1032E796" w14:textId="429E97CA" w:rsidR="00ED2A8A" w:rsidRDefault="00ED2A8A" w:rsidP="00ED2A8A">
      <w:pPr>
        <w:rPr>
          <w:rFonts w:cs="Arial"/>
          <w:szCs w:val="20"/>
          <w:shd w:val="clear" w:color="auto" w:fill="FFFFFF"/>
        </w:rPr>
      </w:pPr>
      <w:r w:rsidRPr="00A60E5E">
        <w:rPr>
          <w:rFonts w:cs="Arial"/>
          <w:szCs w:val="20"/>
          <w:shd w:val="clear" w:color="auto" w:fill="FFFFFF"/>
        </w:rPr>
        <w:t>Sa</w:t>
      </w:r>
      <w:r>
        <w:rPr>
          <w:rFonts w:cs="Arial"/>
          <w:szCs w:val="20"/>
          <w:shd w:val="clear" w:color="auto" w:fill="FFFFFF"/>
        </w:rPr>
        <w:t>M</w:t>
      </w:r>
      <w:r w:rsidRPr="00A60E5E">
        <w:rPr>
          <w:rFonts w:cs="Arial"/>
          <w:szCs w:val="20"/>
          <w:shd w:val="clear" w:color="auto" w:fill="FFFFFF"/>
        </w:rPr>
        <w:t xml:space="preserve"> un </w:t>
      </w:r>
      <w:r>
        <w:rPr>
          <w:rFonts w:cs="Arial"/>
          <w:szCs w:val="20"/>
          <w:shd w:val="clear" w:color="auto" w:fill="FFFFFF"/>
        </w:rPr>
        <w:t>LDZ,</w:t>
      </w:r>
      <w:r w:rsidRPr="00A60E5E">
        <w:rPr>
          <w:rFonts w:cs="Arial"/>
          <w:szCs w:val="20"/>
          <w:shd w:val="clear" w:color="auto" w:fill="FFFFFF"/>
        </w:rPr>
        <w:t xml:space="preserve"> </w:t>
      </w:r>
      <w:r>
        <w:rPr>
          <w:rFonts w:cs="Arial"/>
          <w:szCs w:val="20"/>
          <w:shd w:val="clear" w:color="auto" w:fill="FFFFFF"/>
        </w:rPr>
        <w:t xml:space="preserve">ievērojot </w:t>
      </w:r>
      <w:r>
        <w:rPr>
          <w:szCs w:val="20"/>
        </w:rPr>
        <w:t>I</w:t>
      </w:r>
      <w:r w:rsidRPr="00A75098">
        <w:rPr>
          <w:szCs w:val="20"/>
        </w:rPr>
        <w:t>ndikatīv</w:t>
      </w:r>
      <w:r>
        <w:rPr>
          <w:szCs w:val="20"/>
        </w:rPr>
        <w:t xml:space="preserve">o plānu </w:t>
      </w:r>
      <w:r>
        <w:rPr>
          <w:rFonts w:cs="Arial"/>
          <w:szCs w:val="20"/>
          <w:shd w:val="clear" w:color="auto" w:fill="FFFFFF"/>
        </w:rPr>
        <w:t xml:space="preserve">un </w:t>
      </w:r>
      <w:r w:rsidRPr="00DB047F">
        <w:rPr>
          <w:rFonts w:cs="Arial"/>
          <w:szCs w:val="20"/>
        </w:rPr>
        <w:t>saimnieciskās darbības plānu</w:t>
      </w:r>
      <w:r w:rsidRPr="00A60E5E">
        <w:rPr>
          <w:rFonts w:cs="Arial"/>
          <w:szCs w:val="20"/>
          <w:shd w:val="clear" w:color="auto" w:fill="FFFFFF"/>
        </w:rPr>
        <w:t xml:space="preserve"> noslēdz līgumu</w:t>
      </w:r>
      <w:r w:rsidRPr="00473909">
        <w:rPr>
          <w:rFonts w:cs="Arial"/>
          <w:szCs w:val="20"/>
          <w:shd w:val="clear" w:color="auto" w:fill="FFFFFF"/>
        </w:rPr>
        <w:t xml:space="preserve"> </w:t>
      </w:r>
      <w:r w:rsidRPr="00A60E5E">
        <w:rPr>
          <w:rFonts w:cs="Arial"/>
          <w:szCs w:val="20"/>
          <w:shd w:val="clear" w:color="auto" w:fill="FFFFFF"/>
        </w:rPr>
        <w:t>uz vismaz piecu gadu laikposmu</w:t>
      </w:r>
      <w:r>
        <w:rPr>
          <w:rFonts w:cs="Arial"/>
          <w:szCs w:val="20"/>
          <w:shd w:val="clear" w:color="auto" w:fill="FFFFFF"/>
        </w:rPr>
        <w:t>, kur</w:t>
      </w:r>
      <w:r w:rsidR="00742CA6">
        <w:rPr>
          <w:rFonts w:cs="Arial"/>
          <w:szCs w:val="20"/>
          <w:shd w:val="clear" w:color="auto" w:fill="FFFFFF"/>
        </w:rPr>
        <w:t xml:space="preserve"> </w:t>
      </w:r>
      <w:r>
        <w:rPr>
          <w:rFonts w:cs="Arial"/>
          <w:szCs w:val="20"/>
          <w:shd w:val="clear" w:color="auto" w:fill="FFFFFF"/>
        </w:rPr>
        <w:t xml:space="preserve">atspoguļo: </w:t>
      </w:r>
    </w:p>
    <w:p w14:paraId="0BEB299B" w14:textId="5931ED55" w:rsidR="00ED2A8A" w:rsidRPr="00C970F7" w:rsidRDefault="00ED2A8A" w:rsidP="00ED2A8A">
      <w:pPr>
        <w:pStyle w:val="tv213"/>
        <w:numPr>
          <w:ilvl w:val="0"/>
          <w:numId w:val="17"/>
        </w:numPr>
        <w:shd w:val="clear" w:color="auto" w:fill="FFFFFF"/>
        <w:spacing w:before="0" w:beforeAutospacing="0" w:after="0" w:afterAutospacing="0" w:line="293" w:lineRule="atLeast"/>
        <w:jc w:val="both"/>
        <w:rPr>
          <w:rFonts w:ascii="Arial" w:hAnsi="Arial" w:cs="Arial"/>
          <w:sz w:val="20"/>
          <w:szCs w:val="20"/>
          <w:lang w:val="lv-LV"/>
        </w:rPr>
      </w:pPr>
      <w:r w:rsidRPr="00C970F7">
        <w:rPr>
          <w:rFonts w:ascii="Arial" w:hAnsi="Arial" w:cs="Arial"/>
          <w:sz w:val="20"/>
          <w:szCs w:val="20"/>
          <w:lang w:val="lv-LV"/>
        </w:rPr>
        <w:t xml:space="preserve">visus infrastruktūras pārvaldības aspektus </w:t>
      </w:r>
      <w:r>
        <w:rPr>
          <w:rFonts w:ascii="Arial" w:hAnsi="Arial" w:cs="Arial"/>
          <w:sz w:val="20"/>
          <w:szCs w:val="20"/>
          <w:lang w:val="lv-LV"/>
        </w:rPr>
        <w:t>–</w:t>
      </w:r>
      <w:r w:rsidRPr="00C970F7">
        <w:rPr>
          <w:rFonts w:ascii="Arial" w:hAnsi="Arial" w:cs="Arial"/>
          <w:sz w:val="20"/>
          <w:szCs w:val="20"/>
          <w:lang w:val="lv-LV"/>
        </w:rPr>
        <w:t xml:space="preserve"> infrastruktūras uzturēšanu un atjaunošanu, </w:t>
      </w:r>
      <w:r>
        <w:rPr>
          <w:rFonts w:ascii="Arial" w:hAnsi="Arial" w:cs="Arial"/>
          <w:sz w:val="20"/>
          <w:szCs w:val="20"/>
          <w:lang w:val="lv-LV"/>
        </w:rPr>
        <w:t xml:space="preserve">kā </w:t>
      </w:r>
      <w:r w:rsidRPr="00C970F7">
        <w:rPr>
          <w:rFonts w:ascii="Arial" w:hAnsi="Arial" w:cs="Arial"/>
          <w:sz w:val="20"/>
          <w:szCs w:val="20"/>
          <w:lang w:val="lv-LV"/>
        </w:rPr>
        <w:t>arī jaunas infrastruktūras būvniecību, nosakot tos atsevišķi:</w:t>
      </w:r>
      <w:r w:rsidRPr="00C970F7">
        <w:rPr>
          <w:rStyle w:val="FootnoteReference"/>
          <w:rFonts w:ascii="Arial" w:hAnsi="Arial" w:cs="Arial"/>
          <w:sz w:val="20"/>
          <w:szCs w:val="20"/>
          <w:lang w:val="lv-LV"/>
        </w:rPr>
        <w:footnoteReference w:id="2"/>
      </w:r>
      <w:r w:rsidRPr="00C970F7">
        <w:rPr>
          <w:rFonts w:ascii="Arial" w:hAnsi="Arial" w:cs="Arial"/>
          <w:sz w:val="20"/>
          <w:szCs w:val="20"/>
          <w:lang w:val="lv-LV"/>
        </w:rPr>
        <w:t xml:space="preserve"> </w:t>
      </w:r>
    </w:p>
    <w:p w14:paraId="57A7D70E" w14:textId="77777777" w:rsidR="00ED2A8A" w:rsidRPr="00115997" w:rsidRDefault="00ED2A8A" w:rsidP="00ED2A8A">
      <w:pPr>
        <w:pStyle w:val="ListParagraph"/>
        <w:numPr>
          <w:ilvl w:val="0"/>
          <w:numId w:val="19"/>
        </w:numPr>
        <w:shd w:val="clear" w:color="auto" w:fill="FFFFFF"/>
        <w:spacing w:after="0" w:line="293" w:lineRule="atLeast"/>
        <w:rPr>
          <w:rFonts w:eastAsia="Times New Roman" w:cs="Arial"/>
          <w:szCs w:val="20"/>
          <w:lang w:eastAsia="en-GB"/>
        </w:rPr>
      </w:pPr>
      <w:r w:rsidRPr="00115997">
        <w:rPr>
          <w:rFonts w:eastAsia="Times New Roman" w:cs="Arial"/>
          <w:szCs w:val="20"/>
          <w:lang w:eastAsia="en-GB"/>
        </w:rPr>
        <w:t>minimālo piekļuves pakalpojumu kompleksu;</w:t>
      </w:r>
    </w:p>
    <w:p w14:paraId="5CF21351" w14:textId="77777777" w:rsidR="00ED2A8A" w:rsidRPr="00115997" w:rsidRDefault="00ED2A8A" w:rsidP="00ED2A8A">
      <w:pPr>
        <w:pStyle w:val="ListParagraph"/>
        <w:numPr>
          <w:ilvl w:val="0"/>
          <w:numId w:val="19"/>
        </w:numPr>
        <w:shd w:val="clear" w:color="auto" w:fill="FFFFFF"/>
        <w:spacing w:after="0" w:line="293" w:lineRule="atLeast"/>
        <w:rPr>
          <w:rFonts w:eastAsia="Times New Roman" w:cs="Arial"/>
          <w:szCs w:val="20"/>
          <w:lang w:eastAsia="en-GB"/>
        </w:rPr>
      </w:pPr>
      <w:r w:rsidRPr="00115997">
        <w:rPr>
          <w:rFonts w:eastAsia="Times New Roman" w:cs="Arial"/>
          <w:szCs w:val="20"/>
          <w:lang w:eastAsia="en-GB"/>
        </w:rPr>
        <w:t>piekļuvi apkalpes vietām un pakalpojumiem, ko sniedz šādās vietās;</w:t>
      </w:r>
    </w:p>
    <w:p w14:paraId="4DDC0575" w14:textId="77777777" w:rsidR="00ED2A8A" w:rsidRPr="00115997" w:rsidRDefault="00ED2A8A" w:rsidP="00ED2A8A">
      <w:pPr>
        <w:pStyle w:val="ListParagraph"/>
        <w:numPr>
          <w:ilvl w:val="0"/>
          <w:numId w:val="19"/>
        </w:numPr>
        <w:shd w:val="clear" w:color="auto" w:fill="FFFFFF"/>
        <w:spacing w:after="0" w:line="293" w:lineRule="atLeast"/>
        <w:rPr>
          <w:rFonts w:eastAsia="Times New Roman" w:cs="Arial"/>
          <w:szCs w:val="20"/>
          <w:lang w:eastAsia="en-GB"/>
        </w:rPr>
      </w:pPr>
      <w:r w:rsidRPr="00115997">
        <w:rPr>
          <w:rFonts w:eastAsia="Times New Roman" w:cs="Arial"/>
          <w:szCs w:val="20"/>
          <w:lang w:eastAsia="en-GB"/>
        </w:rPr>
        <w:t>papildpakalpojumus apkalpes vietās;</w:t>
      </w:r>
    </w:p>
    <w:p w14:paraId="0CCA3D16" w14:textId="77777777" w:rsidR="00ED2A8A" w:rsidRPr="00E21001" w:rsidRDefault="00ED2A8A" w:rsidP="00ED2A8A">
      <w:pPr>
        <w:pStyle w:val="ListParagraph"/>
        <w:numPr>
          <w:ilvl w:val="0"/>
          <w:numId w:val="19"/>
        </w:numPr>
        <w:shd w:val="clear" w:color="auto" w:fill="FFFFFF"/>
        <w:spacing w:after="0" w:line="293" w:lineRule="atLeast"/>
        <w:rPr>
          <w:rFonts w:eastAsia="Times New Roman" w:cs="Arial"/>
          <w:szCs w:val="20"/>
          <w:lang w:eastAsia="en-GB"/>
        </w:rPr>
      </w:pPr>
      <w:proofErr w:type="spellStart"/>
      <w:r w:rsidRPr="00115997">
        <w:rPr>
          <w:rFonts w:eastAsia="Times New Roman" w:cs="Arial"/>
          <w:szCs w:val="20"/>
          <w:lang w:val="en-GB" w:eastAsia="en-GB"/>
        </w:rPr>
        <w:t>citus</w:t>
      </w:r>
      <w:proofErr w:type="spellEnd"/>
      <w:r w:rsidRPr="00115997">
        <w:rPr>
          <w:rFonts w:eastAsia="Times New Roman" w:cs="Arial"/>
          <w:szCs w:val="20"/>
          <w:lang w:val="en-GB" w:eastAsia="en-GB"/>
        </w:rPr>
        <w:t xml:space="preserve"> </w:t>
      </w:r>
      <w:proofErr w:type="spellStart"/>
      <w:r w:rsidRPr="00115997">
        <w:rPr>
          <w:rFonts w:eastAsia="Times New Roman" w:cs="Arial"/>
          <w:szCs w:val="20"/>
          <w:lang w:val="en-GB" w:eastAsia="en-GB"/>
        </w:rPr>
        <w:t>pakalpojumus</w:t>
      </w:r>
      <w:proofErr w:type="spellEnd"/>
      <w:r w:rsidRPr="00115997">
        <w:rPr>
          <w:rFonts w:eastAsia="Times New Roman" w:cs="Arial"/>
          <w:szCs w:val="20"/>
          <w:lang w:val="en-GB" w:eastAsia="en-GB"/>
        </w:rPr>
        <w:t>.</w:t>
      </w:r>
    </w:p>
    <w:p w14:paraId="459637D4" w14:textId="6B6AC49F" w:rsidR="00ED2A8A" w:rsidRPr="00E21001" w:rsidRDefault="00ED2A8A" w:rsidP="00ED2A8A">
      <w:pPr>
        <w:pStyle w:val="ListParagraph"/>
        <w:numPr>
          <w:ilvl w:val="0"/>
          <w:numId w:val="17"/>
        </w:numPr>
        <w:shd w:val="clear" w:color="auto" w:fill="FFFFFF"/>
        <w:spacing w:after="0" w:line="293" w:lineRule="atLeast"/>
        <w:rPr>
          <w:rFonts w:eastAsia="Times New Roman" w:cs="Arial"/>
          <w:szCs w:val="20"/>
          <w:lang w:eastAsia="en-GB"/>
        </w:rPr>
      </w:pPr>
      <w:r w:rsidRPr="00E21001">
        <w:rPr>
          <w:rFonts w:cs="Arial"/>
          <w:szCs w:val="20"/>
        </w:rPr>
        <w:t>uz lietotājiem orientētus darbības mērķus, piemēr</w:t>
      </w:r>
      <w:r>
        <w:rPr>
          <w:rFonts w:cs="Arial"/>
          <w:szCs w:val="20"/>
        </w:rPr>
        <w:t>a</w:t>
      </w:r>
      <w:r w:rsidRPr="00E21001">
        <w:rPr>
          <w:rFonts w:cs="Arial"/>
          <w:szCs w:val="20"/>
        </w:rPr>
        <w:t>m:</w:t>
      </w:r>
    </w:p>
    <w:p w14:paraId="2EE89AC1" w14:textId="77777777" w:rsidR="00ED2A8A" w:rsidRPr="00C970F7" w:rsidRDefault="00ED2A8A" w:rsidP="00ED2A8A">
      <w:pPr>
        <w:pStyle w:val="tv213"/>
        <w:numPr>
          <w:ilvl w:val="0"/>
          <w:numId w:val="18"/>
        </w:numPr>
        <w:shd w:val="clear" w:color="auto" w:fill="FFFFFF"/>
        <w:spacing w:before="0" w:beforeAutospacing="0" w:after="0" w:afterAutospacing="0" w:line="293" w:lineRule="atLeast"/>
        <w:jc w:val="both"/>
        <w:rPr>
          <w:rFonts w:ascii="Arial" w:hAnsi="Arial" w:cs="Arial"/>
          <w:sz w:val="20"/>
          <w:szCs w:val="20"/>
        </w:rPr>
      </w:pPr>
      <w:proofErr w:type="spellStart"/>
      <w:r w:rsidRPr="00C970F7">
        <w:rPr>
          <w:rFonts w:ascii="Arial" w:hAnsi="Arial" w:cs="Arial"/>
          <w:sz w:val="20"/>
          <w:szCs w:val="20"/>
        </w:rPr>
        <w:t>vilcienu</w:t>
      </w:r>
      <w:proofErr w:type="spellEnd"/>
      <w:r w:rsidRPr="00C970F7">
        <w:rPr>
          <w:rFonts w:ascii="Arial" w:hAnsi="Arial" w:cs="Arial"/>
          <w:sz w:val="20"/>
          <w:szCs w:val="20"/>
        </w:rPr>
        <w:t xml:space="preserve"> </w:t>
      </w:r>
      <w:proofErr w:type="spellStart"/>
      <w:r w:rsidRPr="00C970F7">
        <w:rPr>
          <w:rFonts w:ascii="Arial" w:hAnsi="Arial" w:cs="Arial"/>
          <w:sz w:val="20"/>
          <w:szCs w:val="20"/>
        </w:rPr>
        <w:t>satiksmes</w:t>
      </w:r>
      <w:proofErr w:type="spellEnd"/>
      <w:r w:rsidRPr="00C970F7">
        <w:rPr>
          <w:rFonts w:ascii="Arial" w:hAnsi="Arial" w:cs="Arial"/>
          <w:sz w:val="20"/>
          <w:szCs w:val="20"/>
        </w:rPr>
        <w:t xml:space="preserve"> </w:t>
      </w:r>
      <w:proofErr w:type="spellStart"/>
      <w:r w:rsidRPr="00C970F7">
        <w:rPr>
          <w:rFonts w:ascii="Arial" w:hAnsi="Arial" w:cs="Arial"/>
          <w:sz w:val="20"/>
          <w:szCs w:val="20"/>
        </w:rPr>
        <w:t>efektivitāte</w:t>
      </w:r>
      <w:proofErr w:type="spellEnd"/>
      <w:r w:rsidRPr="00C970F7">
        <w:rPr>
          <w:rFonts w:ascii="Arial" w:hAnsi="Arial" w:cs="Arial"/>
          <w:sz w:val="20"/>
          <w:szCs w:val="20"/>
        </w:rPr>
        <w:t xml:space="preserve"> un </w:t>
      </w:r>
      <w:proofErr w:type="spellStart"/>
      <w:r w:rsidRPr="00C970F7">
        <w:rPr>
          <w:rFonts w:ascii="Arial" w:hAnsi="Arial" w:cs="Arial"/>
          <w:sz w:val="20"/>
          <w:szCs w:val="20"/>
        </w:rPr>
        <w:t>klientu</w:t>
      </w:r>
      <w:proofErr w:type="spellEnd"/>
      <w:r w:rsidRPr="00C970F7">
        <w:rPr>
          <w:rFonts w:ascii="Arial" w:hAnsi="Arial" w:cs="Arial"/>
          <w:sz w:val="20"/>
          <w:szCs w:val="20"/>
        </w:rPr>
        <w:t xml:space="preserve"> </w:t>
      </w:r>
      <w:proofErr w:type="spellStart"/>
      <w:proofErr w:type="gramStart"/>
      <w:r w:rsidRPr="00C970F7">
        <w:rPr>
          <w:rFonts w:ascii="Arial" w:hAnsi="Arial" w:cs="Arial"/>
          <w:sz w:val="20"/>
          <w:szCs w:val="20"/>
        </w:rPr>
        <w:t>apmierinātība</w:t>
      </w:r>
      <w:proofErr w:type="spellEnd"/>
      <w:r w:rsidRPr="00C970F7">
        <w:rPr>
          <w:rFonts w:ascii="Arial" w:hAnsi="Arial" w:cs="Arial"/>
          <w:sz w:val="20"/>
          <w:szCs w:val="20"/>
        </w:rPr>
        <w:t>;</w:t>
      </w:r>
      <w:proofErr w:type="gramEnd"/>
    </w:p>
    <w:p w14:paraId="2C85B6AE" w14:textId="77777777" w:rsidR="00ED2A8A" w:rsidRPr="00C970F7" w:rsidRDefault="00ED2A8A" w:rsidP="00ED2A8A">
      <w:pPr>
        <w:pStyle w:val="tv213"/>
        <w:numPr>
          <w:ilvl w:val="0"/>
          <w:numId w:val="18"/>
        </w:numPr>
        <w:shd w:val="clear" w:color="auto" w:fill="FFFFFF"/>
        <w:spacing w:before="0" w:beforeAutospacing="0" w:after="0" w:afterAutospacing="0" w:line="293" w:lineRule="atLeast"/>
        <w:jc w:val="both"/>
        <w:rPr>
          <w:rFonts w:ascii="Arial" w:hAnsi="Arial" w:cs="Arial"/>
          <w:sz w:val="20"/>
          <w:szCs w:val="20"/>
        </w:rPr>
      </w:pPr>
      <w:proofErr w:type="spellStart"/>
      <w:r w:rsidRPr="00C970F7">
        <w:rPr>
          <w:rFonts w:ascii="Arial" w:hAnsi="Arial" w:cs="Arial"/>
          <w:sz w:val="20"/>
          <w:szCs w:val="20"/>
        </w:rPr>
        <w:t>tīkla</w:t>
      </w:r>
      <w:proofErr w:type="spellEnd"/>
      <w:r w:rsidRPr="00C970F7">
        <w:rPr>
          <w:rFonts w:ascii="Arial" w:hAnsi="Arial" w:cs="Arial"/>
          <w:sz w:val="20"/>
          <w:szCs w:val="20"/>
        </w:rPr>
        <w:t xml:space="preserve"> </w:t>
      </w:r>
      <w:proofErr w:type="spellStart"/>
      <w:proofErr w:type="gramStart"/>
      <w:r w:rsidRPr="00C970F7">
        <w:rPr>
          <w:rFonts w:ascii="Arial" w:hAnsi="Arial" w:cs="Arial"/>
          <w:sz w:val="20"/>
          <w:szCs w:val="20"/>
        </w:rPr>
        <w:t>jauda</w:t>
      </w:r>
      <w:proofErr w:type="spellEnd"/>
      <w:r w:rsidRPr="00C970F7">
        <w:rPr>
          <w:rFonts w:ascii="Arial" w:hAnsi="Arial" w:cs="Arial"/>
          <w:sz w:val="20"/>
          <w:szCs w:val="20"/>
        </w:rPr>
        <w:t>;</w:t>
      </w:r>
      <w:proofErr w:type="gramEnd"/>
    </w:p>
    <w:p w14:paraId="20BDFF83" w14:textId="77777777" w:rsidR="00ED2A8A" w:rsidRPr="00C970F7" w:rsidRDefault="00ED2A8A" w:rsidP="00ED2A8A">
      <w:pPr>
        <w:pStyle w:val="tv213"/>
        <w:numPr>
          <w:ilvl w:val="0"/>
          <w:numId w:val="18"/>
        </w:numPr>
        <w:shd w:val="clear" w:color="auto" w:fill="FFFFFF"/>
        <w:spacing w:before="0" w:beforeAutospacing="0" w:after="0" w:afterAutospacing="0" w:line="293" w:lineRule="atLeast"/>
        <w:jc w:val="both"/>
        <w:rPr>
          <w:rFonts w:ascii="Arial" w:hAnsi="Arial" w:cs="Arial"/>
          <w:sz w:val="20"/>
          <w:szCs w:val="20"/>
        </w:rPr>
      </w:pPr>
      <w:proofErr w:type="spellStart"/>
      <w:r w:rsidRPr="00C970F7">
        <w:rPr>
          <w:rFonts w:ascii="Arial" w:hAnsi="Arial" w:cs="Arial"/>
          <w:sz w:val="20"/>
          <w:szCs w:val="20"/>
        </w:rPr>
        <w:t>aktīvu</w:t>
      </w:r>
      <w:proofErr w:type="spellEnd"/>
      <w:r w:rsidRPr="00C970F7">
        <w:rPr>
          <w:rFonts w:ascii="Arial" w:hAnsi="Arial" w:cs="Arial"/>
          <w:sz w:val="20"/>
          <w:szCs w:val="20"/>
        </w:rPr>
        <w:t xml:space="preserve"> </w:t>
      </w:r>
      <w:proofErr w:type="spellStart"/>
      <w:proofErr w:type="gramStart"/>
      <w:r w:rsidRPr="00C970F7">
        <w:rPr>
          <w:rFonts w:ascii="Arial" w:hAnsi="Arial" w:cs="Arial"/>
          <w:sz w:val="20"/>
          <w:szCs w:val="20"/>
        </w:rPr>
        <w:t>pārvaldība</w:t>
      </w:r>
      <w:proofErr w:type="spellEnd"/>
      <w:r w:rsidRPr="00C970F7">
        <w:rPr>
          <w:rFonts w:ascii="Arial" w:hAnsi="Arial" w:cs="Arial"/>
          <w:sz w:val="20"/>
          <w:szCs w:val="20"/>
        </w:rPr>
        <w:t>;</w:t>
      </w:r>
      <w:proofErr w:type="gramEnd"/>
    </w:p>
    <w:p w14:paraId="34001750" w14:textId="77777777" w:rsidR="00ED2A8A" w:rsidRPr="00C970F7" w:rsidRDefault="00ED2A8A" w:rsidP="00ED2A8A">
      <w:pPr>
        <w:pStyle w:val="tv213"/>
        <w:numPr>
          <w:ilvl w:val="0"/>
          <w:numId w:val="18"/>
        </w:numPr>
        <w:shd w:val="clear" w:color="auto" w:fill="FFFFFF"/>
        <w:spacing w:before="0" w:beforeAutospacing="0" w:after="0" w:afterAutospacing="0" w:line="293" w:lineRule="atLeast"/>
        <w:jc w:val="both"/>
        <w:rPr>
          <w:rFonts w:ascii="Arial" w:hAnsi="Arial" w:cs="Arial"/>
          <w:sz w:val="20"/>
          <w:szCs w:val="20"/>
        </w:rPr>
      </w:pPr>
      <w:proofErr w:type="spellStart"/>
      <w:r w:rsidRPr="00C970F7">
        <w:rPr>
          <w:rFonts w:ascii="Arial" w:hAnsi="Arial" w:cs="Arial"/>
          <w:sz w:val="20"/>
          <w:szCs w:val="20"/>
        </w:rPr>
        <w:t>darbības</w:t>
      </w:r>
      <w:proofErr w:type="spellEnd"/>
      <w:r w:rsidRPr="00C970F7">
        <w:rPr>
          <w:rFonts w:ascii="Arial" w:hAnsi="Arial" w:cs="Arial"/>
          <w:sz w:val="20"/>
          <w:szCs w:val="20"/>
        </w:rPr>
        <w:t xml:space="preserve"> </w:t>
      </w:r>
      <w:proofErr w:type="spellStart"/>
      <w:proofErr w:type="gramStart"/>
      <w:r w:rsidRPr="00C970F7">
        <w:rPr>
          <w:rFonts w:ascii="Arial" w:hAnsi="Arial" w:cs="Arial"/>
          <w:sz w:val="20"/>
          <w:szCs w:val="20"/>
        </w:rPr>
        <w:t>apjomi</w:t>
      </w:r>
      <w:proofErr w:type="spellEnd"/>
      <w:r w:rsidRPr="00C970F7">
        <w:rPr>
          <w:rFonts w:ascii="Arial" w:hAnsi="Arial" w:cs="Arial"/>
          <w:sz w:val="20"/>
          <w:szCs w:val="20"/>
        </w:rPr>
        <w:t>;</w:t>
      </w:r>
      <w:proofErr w:type="gramEnd"/>
    </w:p>
    <w:p w14:paraId="028B1FEC" w14:textId="77777777" w:rsidR="00ED2A8A" w:rsidRPr="00C970F7" w:rsidRDefault="00ED2A8A" w:rsidP="00ED2A8A">
      <w:pPr>
        <w:pStyle w:val="tv213"/>
        <w:numPr>
          <w:ilvl w:val="0"/>
          <w:numId w:val="18"/>
        </w:numPr>
        <w:shd w:val="clear" w:color="auto" w:fill="FFFFFF"/>
        <w:spacing w:before="0" w:beforeAutospacing="0" w:after="0" w:afterAutospacing="0" w:line="293" w:lineRule="atLeast"/>
        <w:jc w:val="both"/>
        <w:rPr>
          <w:rFonts w:ascii="Arial" w:hAnsi="Arial" w:cs="Arial"/>
          <w:sz w:val="20"/>
          <w:szCs w:val="20"/>
        </w:rPr>
      </w:pPr>
      <w:proofErr w:type="spellStart"/>
      <w:r w:rsidRPr="00C970F7">
        <w:rPr>
          <w:rFonts w:ascii="Arial" w:hAnsi="Arial" w:cs="Arial"/>
          <w:sz w:val="20"/>
          <w:szCs w:val="20"/>
        </w:rPr>
        <w:t>drošības</w:t>
      </w:r>
      <w:proofErr w:type="spellEnd"/>
      <w:r w:rsidRPr="00C970F7">
        <w:rPr>
          <w:rFonts w:ascii="Arial" w:hAnsi="Arial" w:cs="Arial"/>
          <w:sz w:val="20"/>
          <w:szCs w:val="20"/>
        </w:rPr>
        <w:t xml:space="preserve"> </w:t>
      </w:r>
      <w:proofErr w:type="spellStart"/>
      <w:proofErr w:type="gramStart"/>
      <w:r w:rsidRPr="00C970F7">
        <w:rPr>
          <w:rFonts w:ascii="Arial" w:hAnsi="Arial" w:cs="Arial"/>
          <w:sz w:val="20"/>
          <w:szCs w:val="20"/>
        </w:rPr>
        <w:t>līmeņi</w:t>
      </w:r>
      <w:proofErr w:type="spellEnd"/>
      <w:r w:rsidRPr="00C970F7">
        <w:rPr>
          <w:rFonts w:ascii="Arial" w:hAnsi="Arial" w:cs="Arial"/>
          <w:sz w:val="20"/>
          <w:szCs w:val="20"/>
        </w:rPr>
        <w:t>;</w:t>
      </w:r>
      <w:proofErr w:type="gramEnd"/>
    </w:p>
    <w:p w14:paraId="2E545BA1" w14:textId="48886A34" w:rsidR="00ED2A8A" w:rsidRPr="00C970F7" w:rsidRDefault="00ED2A8A" w:rsidP="00ED2A8A">
      <w:pPr>
        <w:pStyle w:val="tv213"/>
        <w:numPr>
          <w:ilvl w:val="0"/>
          <w:numId w:val="18"/>
        </w:numPr>
        <w:shd w:val="clear" w:color="auto" w:fill="FFFFFF"/>
        <w:spacing w:before="0" w:beforeAutospacing="0" w:after="0" w:afterAutospacing="0" w:line="293" w:lineRule="atLeast"/>
        <w:jc w:val="both"/>
        <w:rPr>
          <w:rFonts w:ascii="Arial" w:hAnsi="Arial" w:cs="Arial"/>
          <w:sz w:val="20"/>
          <w:szCs w:val="20"/>
        </w:rPr>
      </w:pPr>
      <w:r w:rsidRPr="00C970F7">
        <w:rPr>
          <w:rFonts w:ascii="Arial" w:hAnsi="Arial" w:cs="Arial"/>
          <w:sz w:val="20"/>
          <w:szCs w:val="20"/>
        </w:rPr>
        <w:t xml:space="preserve">vides </w:t>
      </w:r>
      <w:proofErr w:type="spellStart"/>
      <w:r w:rsidRPr="00C970F7">
        <w:rPr>
          <w:rFonts w:ascii="Arial" w:hAnsi="Arial" w:cs="Arial"/>
          <w:sz w:val="20"/>
          <w:szCs w:val="20"/>
        </w:rPr>
        <w:t>aizsardzība</w:t>
      </w:r>
      <w:proofErr w:type="spellEnd"/>
      <w:r w:rsidR="00B65DC9">
        <w:rPr>
          <w:rFonts w:ascii="Arial" w:hAnsi="Arial" w:cs="Arial"/>
          <w:sz w:val="20"/>
          <w:szCs w:val="20"/>
        </w:rPr>
        <w:t>.</w:t>
      </w:r>
    </w:p>
    <w:p w14:paraId="754C007C" w14:textId="1E2E6022" w:rsidR="00ED2A8A" w:rsidRPr="00C970F7" w:rsidRDefault="00ED2A8A" w:rsidP="00ED2A8A">
      <w:pPr>
        <w:pStyle w:val="tv213"/>
        <w:shd w:val="clear" w:color="auto" w:fill="FFFFFF"/>
        <w:spacing w:before="0" w:beforeAutospacing="0" w:after="0" w:afterAutospacing="0" w:line="293" w:lineRule="atLeast"/>
        <w:jc w:val="both"/>
        <w:rPr>
          <w:rFonts w:ascii="Arial" w:hAnsi="Arial" w:cs="Arial"/>
          <w:sz w:val="20"/>
          <w:szCs w:val="20"/>
        </w:rPr>
      </w:pPr>
      <w:r w:rsidRPr="00C970F7">
        <w:rPr>
          <w:rFonts w:ascii="Arial" w:hAnsi="Arial" w:cs="Arial"/>
          <w:sz w:val="20"/>
          <w:szCs w:val="20"/>
        </w:rPr>
        <w:t xml:space="preserve">3) </w:t>
      </w:r>
      <w:proofErr w:type="spellStart"/>
      <w:r w:rsidRPr="00C970F7">
        <w:rPr>
          <w:rFonts w:ascii="Arial" w:hAnsi="Arial" w:cs="Arial"/>
          <w:sz w:val="20"/>
          <w:szCs w:val="20"/>
        </w:rPr>
        <w:t>savlaicīgi</w:t>
      </w:r>
      <w:proofErr w:type="spellEnd"/>
      <w:r w:rsidRPr="00C970F7">
        <w:rPr>
          <w:rFonts w:ascii="Arial" w:hAnsi="Arial" w:cs="Arial"/>
          <w:sz w:val="20"/>
          <w:szCs w:val="20"/>
        </w:rPr>
        <w:t xml:space="preserve"> </w:t>
      </w:r>
      <w:proofErr w:type="spellStart"/>
      <w:r w:rsidRPr="00C970F7">
        <w:rPr>
          <w:rFonts w:ascii="Arial" w:hAnsi="Arial" w:cs="Arial"/>
          <w:sz w:val="20"/>
          <w:szCs w:val="20"/>
        </w:rPr>
        <w:t>nepaveikto</w:t>
      </w:r>
      <w:proofErr w:type="spellEnd"/>
      <w:r w:rsidRPr="00C970F7">
        <w:rPr>
          <w:rFonts w:ascii="Arial" w:hAnsi="Arial" w:cs="Arial"/>
          <w:sz w:val="20"/>
          <w:szCs w:val="20"/>
        </w:rPr>
        <w:t xml:space="preserve"> </w:t>
      </w:r>
      <w:proofErr w:type="spellStart"/>
      <w:r w:rsidRPr="00C970F7">
        <w:rPr>
          <w:rFonts w:ascii="Arial" w:hAnsi="Arial" w:cs="Arial"/>
          <w:sz w:val="20"/>
          <w:szCs w:val="20"/>
        </w:rPr>
        <w:t>infrastruktūras</w:t>
      </w:r>
      <w:proofErr w:type="spellEnd"/>
      <w:r w:rsidRPr="00C970F7">
        <w:rPr>
          <w:rFonts w:ascii="Arial" w:hAnsi="Arial" w:cs="Arial"/>
          <w:sz w:val="20"/>
          <w:szCs w:val="20"/>
        </w:rPr>
        <w:t xml:space="preserve"> </w:t>
      </w:r>
      <w:proofErr w:type="spellStart"/>
      <w:r w:rsidRPr="00C970F7">
        <w:rPr>
          <w:rFonts w:ascii="Arial" w:hAnsi="Arial" w:cs="Arial"/>
          <w:sz w:val="20"/>
          <w:szCs w:val="20"/>
        </w:rPr>
        <w:t>uzturēšanas</w:t>
      </w:r>
      <w:proofErr w:type="spellEnd"/>
      <w:r w:rsidRPr="00C970F7">
        <w:rPr>
          <w:rFonts w:ascii="Arial" w:hAnsi="Arial" w:cs="Arial"/>
          <w:sz w:val="20"/>
          <w:szCs w:val="20"/>
        </w:rPr>
        <w:t xml:space="preserve"> </w:t>
      </w:r>
      <w:proofErr w:type="spellStart"/>
      <w:r w:rsidRPr="00C970F7">
        <w:rPr>
          <w:rFonts w:ascii="Arial" w:hAnsi="Arial" w:cs="Arial"/>
          <w:sz w:val="20"/>
          <w:szCs w:val="20"/>
        </w:rPr>
        <w:t>darbu</w:t>
      </w:r>
      <w:proofErr w:type="spellEnd"/>
      <w:r w:rsidRPr="00C970F7">
        <w:rPr>
          <w:rFonts w:ascii="Arial" w:hAnsi="Arial" w:cs="Arial"/>
          <w:sz w:val="20"/>
          <w:szCs w:val="20"/>
        </w:rPr>
        <w:t xml:space="preserve"> </w:t>
      </w:r>
      <w:proofErr w:type="spellStart"/>
      <w:r w:rsidRPr="00C970F7">
        <w:rPr>
          <w:rFonts w:ascii="Arial" w:hAnsi="Arial" w:cs="Arial"/>
          <w:sz w:val="20"/>
          <w:szCs w:val="20"/>
        </w:rPr>
        <w:t>iespējam</w:t>
      </w:r>
      <w:r>
        <w:rPr>
          <w:rFonts w:ascii="Arial" w:hAnsi="Arial" w:cs="Arial"/>
          <w:sz w:val="20"/>
          <w:szCs w:val="20"/>
        </w:rPr>
        <w:t>o</w:t>
      </w:r>
      <w:proofErr w:type="spellEnd"/>
      <w:r w:rsidRPr="00C970F7">
        <w:rPr>
          <w:rFonts w:ascii="Arial" w:hAnsi="Arial" w:cs="Arial"/>
          <w:sz w:val="20"/>
          <w:szCs w:val="20"/>
        </w:rPr>
        <w:t xml:space="preserve"> </w:t>
      </w:r>
      <w:proofErr w:type="spellStart"/>
      <w:r w:rsidRPr="00C970F7">
        <w:rPr>
          <w:rFonts w:ascii="Arial" w:hAnsi="Arial" w:cs="Arial"/>
          <w:sz w:val="20"/>
          <w:szCs w:val="20"/>
        </w:rPr>
        <w:t>apjomu</w:t>
      </w:r>
      <w:proofErr w:type="spellEnd"/>
      <w:r w:rsidRPr="00C970F7">
        <w:rPr>
          <w:rFonts w:ascii="Arial" w:hAnsi="Arial" w:cs="Arial"/>
          <w:sz w:val="20"/>
          <w:szCs w:val="20"/>
        </w:rPr>
        <w:t xml:space="preserve"> un </w:t>
      </w:r>
      <w:proofErr w:type="spellStart"/>
      <w:r w:rsidRPr="00C970F7">
        <w:rPr>
          <w:rFonts w:ascii="Arial" w:hAnsi="Arial" w:cs="Arial"/>
          <w:sz w:val="20"/>
          <w:szCs w:val="20"/>
        </w:rPr>
        <w:t>aktīvus</w:t>
      </w:r>
      <w:proofErr w:type="spellEnd"/>
      <w:r w:rsidRPr="00C970F7">
        <w:rPr>
          <w:rFonts w:ascii="Arial" w:hAnsi="Arial" w:cs="Arial"/>
          <w:sz w:val="20"/>
          <w:szCs w:val="20"/>
        </w:rPr>
        <w:t xml:space="preserve">, kas </w:t>
      </w:r>
      <w:proofErr w:type="spellStart"/>
      <w:r w:rsidRPr="00C970F7">
        <w:rPr>
          <w:rFonts w:ascii="Arial" w:hAnsi="Arial" w:cs="Arial"/>
          <w:sz w:val="20"/>
          <w:szCs w:val="20"/>
        </w:rPr>
        <w:t>pakāpeniski</w:t>
      </w:r>
      <w:proofErr w:type="spellEnd"/>
      <w:r w:rsidRPr="00C970F7">
        <w:rPr>
          <w:rFonts w:ascii="Arial" w:hAnsi="Arial" w:cs="Arial"/>
          <w:sz w:val="20"/>
          <w:szCs w:val="20"/>
        </w:rPr>
        <w:t xml:space="preserve"> </w:t>
      </w:r>
      <w:proofErr w:type="spellStart"/>
      <w:r w:rsidRPr="00C970F7">
        <w:rPr>
          <w:rFonts w:ascii="Arial" w:hAnsi="Arial" w:cs="Arial"/>
          <w:sz w:val="20"/>
          <w:szCs w:val="20"/>
        </w:rPr>
        <w:t>tiks</w:t>
      </w:r>
      <w:proofErr w:type="spellEnd"/>
      <w:r w:rsidRPr="00C970F7">
        <w:rPr>
          <w:rFonts w:ascii="Arial" w:hAnsi="Arial" w:cs="Arial"/>
          <w:sz w:val="20"/>
          <w:szCs w:val="20"/>
        </w:rPr>
        <w:t xml:space="preserve"> </w:t>
      </w:r>
      <w:proofErr w:type="spellStart"/>
      <w:r w:rsidRPr="00C970F7">
        <w:rPr>
          <w:rFonts w:ascii="Arial" w:hAnsi="Arial" w:cs="Arial"/>
          <w:sz w:val="20"/>
          <w:szCs w:val="20"/>
        </w:rPr>
        <w:t>izņemti</w:t>
      </w:r>
      <w:proofErr w:type="spellEnd"/>
      <w:r w:rsidRPr="00C970F7">
        <w:rPr>
          <w:rFonts w:ascii="Arial" w:hAnsi="Arial" w:cs="Arial"/>
          <w:sz w:val="20"/>
          <w:szCs w:val="20"/>
        </w:rPr>
        <w:t xml:space="preserve"> no </w:t>
      </w:r>
      <w:proofErr w:type="spellStart"/>
      <w:proofErr w:type="gramStart"/>
      <w:r w:rsidRPr="00C970F7">
        <w:rPr>
          <w:rFonts w:ascii="Arial" w:hAnsi="Arial" w:cs="Arial"/>
          <w:sz w:val="20"/>
          <w:szCs w:val="20"/>
        </w:rPr>
        <w:t>lietošanas</w:t>
      </w:r>
      <w:proofErr w:type="spellEnd"/>
      <w:r w:rsidRPr="00C970F7">
        <w:rPr>
          <w:rFonts w:ascii="Arial" w:hAnsi="Arial" w:cs="Arial"/>
          <w:sz w:val="20"/>
          <w:szCs w:val="20"/>
        </w:rPr>
        <w:t>;</w:t>
      </w:r>
      <w:proofErr w:type="gramEnd"/>
    </w:p>
    <w:p w14:paraId="7FBB9373" w14:textId="742AB783" w:rsidR="00ED2A8A" w:rsidRDefault="00ED2A8A" w:rsidP="00ED2A8A">
      <w:pPr>
        <w:pStyle w:val="tv213"/>
        <w:shd w:val="clear" w:color="auto" w:fill="FFFFFF"/>
        <w:spacing w:before="0" w:beforeAutospacing="0" w:after="0" w:afterAutospacing="0" w:line="293" w:lineRule="atLeast"/>
        <w:jc w:val="both"/>
        <w:rPr>
          <w:rFonts w:ascii="Arial" w:hAnsi="Arial" w:cs="Arial"/>
          <w:sz w:val="20"/>
          <w:szCs w:val="20"/>
        </w:rPr>
      </w:pPr>
      <w:r w:rsidRPr="00C970F7">
        <w:rPr>
          <w:rFonts w:ascii="Arial" w:hAnsi="Arial" w:cs="Arial"/>
          <w:sz w:val="20"/>
          <w:szCs w:val="20"/>
        </w:rPr>
        <w:t xml:space="preserve">4) </w:t>
      </w:r>
      <w:proofErr w:type="spellStart"/>
      <w:r w:rsidRPr="00C970F7">
        <w:rPr>
          <w:rFonts w:ascii="Arial" w:hAnsi="Arial" w:cs="Arial"/>
          <w:sz w:val="20"/>
          <w:szCs w:val="20"/>
        </w:rPr>
        <w:t>noteikumus</w:t>
      </w:r>
      <w:proofErr w:type="spellEnd"/>
      <w:r w:rsidRPr="00C970F7">
        <w:rPr>
          <w:rFonts w:ascii="Arial" w:hAnsi="Arial" w:cs="Arial"/>
          <w:sz w:val="20"/>
          <w:szCs w:val="20"/>
        </w:rPr>
        <w:t xml:space="preserve"> </w:t>
      </w:r>
      <w:proofErr w:type="spellStart"/>
      <w:r w:rsidRPr="00C970F7">
        <w:rPr>
          <w:rFonts w:ascii="Arial" w:hAnsi="Arial" w:cs="Arial"/>
          <w:sz w:val="20"/>
          <w:szCs w:val="20"/>
        </w:rPr>
        <w:t>kā</w:t>
      </w:r>
      <w:proofErr w:type="spellEnd"/>
      <w:r w:rsidRPr="00C970F7">
        <w:rPr>
          <w:rFonts w:ascii="Arial" w:hAnsi="Arial" w:cs="Arial"/>
          <w:sz w:val="20"/>
          <w:szCs w:val="20"/>
        </w:rPr>
        <w:t xml:space="preserve"> </w:t>
      </w:r>
      <w:proofErr w:type="spellStart"/>
      <w:r w:rsidRPr="00C970F7">
        <w:rPr>
          <w:rFonts w:ascii="Arial" w:hAnsi="Arial" w:cs="Arial"/>
          <w:sz w:val="20"/>
          <w:szCs w:val="20"/>
        </w:rPr>
        <w:t>rīkoties</w:t>
      </w:r>
      <w:proofErr w:type="spellEnd"/>
      <w:r w:rsidRPr="00C970F7">
        <w:rPr>
          <w:rFonts w:ascii="Arial" w:hAnsi="Arial" w:cs="Arial"/>
          <w:sz w:val="20"/>
          <w:szCs w:val="20"/>
        </w:rPr>
        <w:t xml:space="preserve"> </w:t>
      </w:r>
      <w:proofErr w:type="spellStart"/>
      <w:r w:rsidRPr="00C970F7">
        <w:rPr>
          <w:rFonts w:ascii="Arial" w:hAnsi="Arial" w:cs="Arial"/>
          <w:sz w:val="20"/>
          <w:szCs w:val="20"/>
        </w:rPr>
        <w:t>ievērojamu</w:t>
      </w:r>
      <w:proofErr w:type="spellEnd"/>
      <w:r w:rsidRPr="00C970F7">
        <w:rPr>
          <w:rFonts w:ascii="Arial" w:hAnsi="Arial" w:cs="Arial"/>
          <w:sz w:val="20"/>
          <w:szCs w:val="20"/>
        </w:rPr>
        <w:t xml:space="preserve"> </w:t>
      </w:r>
      <w:proofErr w:type="spellStart"/>
      <w:r w:rsidRPr="00C970F7">
        <w:rPr>
          <w:rFonts w:ascii="Arial" w:hAnsi="Arial" w:cs="Arial"/>
          <w:sz w:val="20"/>
          <w:szCs w:val="20"/>
        </w:rPr>
        <w:t>darbības</w:t>
      </w:r>
      <w:proofErr w:type="spellEnd"/>
      <w:r w:rsidRPr="00C970F7">
        <w:rPr>
          <w:rFonts w:ascii="Arial" w:hAnsi="Arial" w:cs="Arial"/>
          <w:sz w:val="20"/>
          <w:szCs w:val="20"/>
        </w:rPr>
        <w:t xml:space="preserve"> </w:t>
      </w:r>
      <w:proofErr w:type="spellStart"/>
      <w:r w:rsidRPr="00C970F7">
        <w:rPr>
          <w:rFonts w:ascii="Arial" w:hAnsi="Arial" w:cs="Arial"/>
          <w:sz w:val="20"/>
          <w:szCs w:val="20"/>
        </w:rPr>
        <w:t>traucējumu</w:t>
      </w:r>
      <w:proofErr w:type="spellEnd"/>
      <w:r w:rsidRPr="00C970F7">
        <w:rPr>
          <w:rFonts w:ascii="Arial" w:hAnsi="Arial" w:cs="Arial"/>
          <w:sz w:val="20"/>
          <w:szCs w:val="20"/>
        </w:rPr>
        <w:t xml:space="preserve"> </w:t>
      </w:r>
      <w:proofErr w:type="spellStart"/>
      <w:r w:rsidRPr="00C970F7">
        <w:rPr>
          <w:rFonts w:ascii="Arial" w:hAnsi="Arial" w:cs="Arial"/>
          <w:sz w:val="20"/>
          <w:szCs w:val="20"/>
        </w:rPr>
        <w:t>gadījumā</w:t>
      </w:r>
      <w:proofErr w:type="spellEnd"/>
      <w:r w:rsidRPr="00C970F7">
        <w:rPr>
          <w:rFonts w:ascii="Arial" w:hAnsi="Arial" w:cs="Arial"/>
          <w:sz w:val="20"/>
          <w:szCs w:val="20"/>
        </w:rPr>
        <w:t xml:space="preserve"> un </w:t>
      </w:r>
      <w:proofErr w:type="spellStart"/>
      <w:r w:rsidRPr="00C970F7">
        <w:rPr>
          <w:rFonts w:ascii="Arial" w:hAnsi="Arial" w:cs="Arial"/>
          <w:sz w:val="20"/>
          <w:szCs w:val="20"/>
        </w:rPr>
        <w:t>ārkārtas</w:t>
      </w:r>
      <w:proofErr w:type="spellEnd"/>
      <w:r w:rsidRPr="00C970F7">
        <w:rPr>
          <w:rFonts w:ascii="Arial" w:hAnsi="Arial" w:cs="Arial"/>
          <w:sz w:val="20"/>
          <w:szCs w:val="20"/>
        </w:rPr>
        <w:t xml:space="preserve"> </w:t>
      </w:r>
      <w:proofErr w:type="spellStart"/>
      <w:r w:rsidRPr="00C970F7">
        <w:rPr>
          <w:rFonts w:ascii="Arial" w:hAnsi="Arial" w:cs="Arial"/>
          <w:sz w:val="20"/>
          <w:szCs w:val="20"/>
        </w:rPr>
        <w:t>situācijās</w:t>
      </w:r>
      <w:proofErr w:type="spellEnd"/>
      <w:r w:rsidRPr="00C970F7">
        <w:rPr>
          <w:rFonts w:ascii="Arial" w:hAnsi="Arial" w:cs="Arial"/>
          <w:sz w:val="20"/>
          <w:szCs w:val="20"/>
        </w:rPr>
        <w:t>.</w:t>
      </w:r>
    </w:p>
    <w:p w14:paraId="5A148D19" w14:textId="77777777" w:rsidR="00ED2A8A" w:rsidRDefault="00ED2A8A" w:rsidP="00ED2A8A">
      <w:pPr>
        <w:pStyle w:val="tv213"/>
        <w:shd w:val="clear" w:color="auto" w:fill="FFFFFF"/>
        <w:spacing w:before="0" w:beforeAutospacing="0" w:after="0" w:afterAutospacing="0" w:line="293" w:lineRule="atLeast"/>
        <w:jc w:val="both"/>
        <w:rPr>
          <w:rFonts w:ascii="Arial" w:hAnsi="Arial" w:cs="Arial"/>
          <w:sz w:val="20"/>
          <w:szCs w:val="20"/>
          <w:lang w:val="lv-LV"/>
        </w:rPr>
      </w:pPr>
    </w:p>
    <w:p w14:paraId="6175EEB1" w14:textId="0C400EE7" w:rsidR="00ED2A8A" w:rsidRPr="00DB047F" w:rsidRDefault="00ED2A8A" w:rsidP="00ED2A8A">
      <w:pPr>
        <w:pStyle w:val="tv213"/>
        <w:shd w:val="clear" w:color="auto" w:fill="FFFFFF"/>
        <w:spacing w:before="0" w:beforeAutospacing="0" w:after="0" w:afterAutospacing="0" w:line="293" w:lineRule="atLeast"/>
        <w:jc w:val="both"/>
        <w:rPr>
          <w:rFonts w:ascii="Arial" w:hAnsi="Arial" w:cs="Arial"/>
          <w:sz w:val="20"/>
          <w:szCs w:val="20"/>
          <w:lang w:val="lv-LV"/>
        </w:rPr>
      </w:pPr>
      <w:r w:rsidRPr="00DB047F">
        <w:rPr>
          <w:rFonts w:ascii="Arial" w:hAnsi="Arial" w:cs="Arial"/>
          <w:sz w:val="20"/>
          <w:szCs w:val="20"/>
          <w:lang w:val="lv-LV"/>
        </w:rPr>
        <w:t xml:space="preserve">Pirms </w:t>
      </w:r>
      <w:r>
        <w:rPr>
          <w:rFonts w:ascii="Arial" w:hAnsi="Arial" w:cs="Arial"/>
          <w:sz w:val="20"/>
          <w:szCs w:val="20"/>
          <w:lang w:val="lv-LV"/>
        </w:rPr>
        <w:t xml:space="preserve">minēto dokumentu </w:t>
      </w:r>
      <w:r w:rsidRPr="00DB047F">
        <w:rPr>
          <w:rFonts w:ascii="Arial" w:hAnsi="Arial" w:cs="Arial"/>
          <w:sz w:val="20"/>
          <w:szCs w:val="20"/>
          <w:lang w:val="lv-LV"/>
        </w:rPr>
        <w:t>apstiprināšanas</w:t>
      </w:r>
      <w:r>
        <w:rPr>
          <w:rFonts w:ascii="Arial" w:hAnsi="Arial" w:cs="Arial"/>
          <w:sz w:val="20"/>
          <w:szCs w:val="20"/>
          <w:lang w:val="lv-LV"/>
        </w:rPr>
        <w:t>,</w:t>
      </w:r>
      <w:r w:rsidRPr="00DB047F">
        <w:rPr>
          <w:rFonts w:ascii="Arial" w:hAnsi="Arial" w:cs="Arial"/>
          <w:sz w:val="20"/>
          <w:szCs w:val="20"/>
          <w:lang w:val="lv-LV"/>
        </w:rPr>
        <w:t xml:space="preserve"> pieteikuma iesniedzēji</w:t>
      </w:r>
      <w:r>
        <w:rPr>
          <w:rFonts w:ascii="Arial" w:hAnsi="Arial" w:cs="Arial"/>
          <w:sz w:val="20"/>
          <w:szCs w:val="20"/>
          <w:lang w:val="lv-LV"/>
        </w:rPr>
        <w:t>em</w:t>
      </w:r>
      <w:r w:rsidRPr="00DB047F">
        <w:rPr>
          <w:rFonts w:ascii="Arial" w:hAnsi="Arial" w:cs="Arial"/>
          <w:sz w:val="20"/>
          <w:szCs w:val="20"/>
          <w:lang w:val="lv-LV"/>
        </w:rPr>
        <w:t xml:space="preserve"> </w:t>
      </w:r>
      <w:r>
        <w:rPr>
          <w:rFonts w:ascii="Arial" w:hAnsi="Arial" w:cs="Arial"/>
          <w:sz w:val="20"/>
          <w:szCs w:val="20"/>
          <w:lang w:val="lv-LV"/>
        </w:rPr>
        <w:t>ir jāpiekļūst</w:t>
      </w:r>
      <w:r w:rsidRPr="00DB047F">
        <w:rPr>
          <w:rFonts w:ascii="Arial" w:hAnsi="Arial" w:cs="Arial"/>
          <w:sz w:val="20"/>
          <w:szCs w:val="20"/>
          <w:lang w:val="lv-LV"/>
        </w:rPr>
        <w:t xml:space="preserve"> attiecīgajai informācijai un </w:t>
      </w:r>
      <w:r>
        <w:rPr>
          <w:rFonts w:ascii="Arial" w:hAnsi="Arial" w:cs="Arial"/>
          <w:b/>
          <w:bCs/>
          <w:sz w:val="20"/>
          <w:szCs w:val="20"/>
          <w:lang w:val="lv-LV"/>
        </w:rPr>
        <w:t>jāizsaka</w:t>
      </w:r>
      <w:r w:rsidRPr="0011423E">
        <w:rPr>
          <w:rFonts w:ascii="Arial" w:hAnsi="Arial" w:cs="Arial"/>
          <w:b/>
          <w:bCs/>
          <w:sz w:val="20"/>
          <w:szCs w:val="20"/>
          <w:lang w:val="lv-LV"/>
        </w:rPr>
        <w:t xml:space="preserve"> sav</w:t>
      </w:r>
      <w:r>
        <w:rPr>
          <w:rFonts w:ascii="Arial" w:hAnsi="Arial" w:cs="Arial"/>
          <w:b/>
          <w:bCs/>
          <w:sz w:val="20"/>
          <w:szCs w:val="20"/>
          <w:lang w:val="lv-LV"/>
        </w:rPr>
        <w:t>s</w:t>
      </w:r>
      <w:r w:rsidRPr="0011423E">
        <w:rPr>
          <w:rFonts w:ascii="Arial" w:hAnsi="Arial" w:cs="Arial"/>
          <w:b/>
          <w:bCs/>
          <w:sz w:val="20"/>
          <w:szCs w:val="20"/>
          <w:lang w:val="lv-LV"/>
        </w:rPr>
        <w:t xml:space="preserve"> viedokli</w:t>
      </w:r>
      <w:r>
        <w:rPr>
          <w:rFonts w:ascii="Arial" w:hAnsi="Arial" w:cs="Arial"/>
          <w:b/>
          <w:bCs/>
          <w:sz w:val="20"/>
          <w:szCs w:val="20"/>
          <w:lang w:val="lv-LV"/>
        </w:rPr>
        <w:t>s</w:t>
      </w:r>
      <w:r w:rsidRPr="0011423E">
        <w:rPr>
          <w:rFonts w:ascii="Arial" w:hAnsi="Arial" w:cs="Arial"/>
          <w:b/>
          <w:bCs/>
          <w:sz w:val="20"/>
          <w:szCs w:val="20"/>
          <w:lang w:val="lv-LV"/>
        </w:rPr>
        <w:t xml:space="preserve"> par saturu attiecībā uz nosacījumiem par piekļuvi infrastruktūrai, tās izmantošanu</w:t>
      </w:r>
      <w:r>
        <w:rPr>
          <w:rFonts w:ascii="Arial" w:hAnsi="Arial" w:cs="Arial"/>
          <w:b/>
          <w:bCs/>
          <w:sz w:val="20"/>
          <w:szCs w:val="20"/>
          <w:lang w:val="lv-LV"/>
        </w:rPr>
        <w:t>,</w:t>
      </w:r>
      <w:r w:rsidRPr="0011423E">
        <w:rPr>
          <w:rFonts w:ascii="Arial" w:hAnsi="Arial" w:cs="Arial"/>
          <w:b/>
          <w:bCs/>
          <w:sz w:val="20"/>
          <w:szCs w:val="20"/>
          <w:lang w:val="lv-LV"/>
        </w:rPr>
        <w:t xml:space="preserve"> veidu, nodrošinājumu un attīstību</w:t>
      </w:r>
      <w:r w:rsidRPr="00DB047F">
        <w:rPr>
          <w:rFonts w:ascii="Arial" w:hAnsi="Arial" w:cs="Arial"/>
          <w:sz w:val="20"/>
          <w:szCs w:val="20"/>
          <w:lang w:val="lv-LV"/>
        </w:rPr>
        <w:t xml:space="preserve">. </w:t>
      </w:r>
    </w:p>
    <w:p w14:paraId="0452EAC0" w14:textId="77777777" w:rsidR="00ED2A8A" w:rsidRPr="002B0E27" w:rsidRDefault="00ED2A8A" w:rsidP="00ED2A8A">
      <w:pPr>
        <w:pStyle w:val="tv213"/>
        <w:shd w:val="clear" w:color="auto" w:fill="FFFFFF"/>
        <w:spacing w:before="0" w:beforeAutospacing="0" w:after="0" w:afterAutospacing="0" w:line="293" w:lineRule="atLeast"/>
        <w:ind w:left="600"/>
        <w:jc w:val="both"/>
        <w:rPr>
          <w:rFonts w:ascii="Arial" w:hAnsi="Arial" w:cs="Arial"/>
          <w:sz w:val="20"/>
          <w:szCs w:val="20"/>
          <w:lang w:val="lv-LV"/>
        </w:rPr>
      </w:pPr>
    </w:p>
    <w:p w14:paraId="7C04712F" w14:textId="77777777" w:rsidR="00ED2A8A" w:rsidRPr="00115997" w:rsidRDefault="00ED2A8A" w:rsidP="00ED2A8A">
      <w:pPr>
        <w:rPr>
          <w:rFonts w:cs="Arial"/>
          <w:szCs w:val="20"/>
        </w:rPr>
      </w:pPr>
      <w:r w:rsidRPr="00115997">
        <w:rPr>
          <w:szCs w:val="20"/>
        </w:rPr>
        <w:lastRenderedPageBreak/>
        <w:t>LRN</w:t>
      </w:r>
      <w:r w:rsidRPr="00115997">
        <w:rPr>
          <w:rFonts w:cs="Arial"/>
          <w:szCs w:val="20"/>
        </w:rPr>
        <w:t>, saskaņā ar DzL 1.panta 23.punktā noteikto, veic šādas infrastruktūras pārvaldītāja būtiskās funkcijas:</w:t>
      </w:r>
    </w:p>
    <w:p w14:paraId="51770312" w14:textId="77777777" w:rsidR="00ED2A8A" w:rsidRPr="00115997" w:rsidRDefault="00ED2A8A" w:rsidP="00ED2A8A">
      <w:pPr>
        <w:pStyle w:val="ListParagraph"/>
        <w:numPr>
          <w:ilvl w:val="0"/>
          <w:numId w:val="9"/>
        </w:numPr>
        <w:ind w:left="851" w:hanging="284"/>
        <w:contextualSpacing w:val="0"/>
        <w:rPr>
          <w:rFonts w:cs="Arial"/>
          <w:szCs w:val="20"/>
        </w:rPr>
      </w:pPr>
      <w:r w:rsidRPr="00115997">
        <w:rPr>
          <w:rFonts w:cs="Arial"/>
          <w:szCs w:val="20"/>
        </w:rPr>
        <w:t>lēmumu pieņemšanu par infrastruktūras jaudas sadali, vilcienu ceļu iedalīšanu, t.sk. gan par piekļuves noteikšanu un novērtēšanu, gan par atsevišķu vilcienu ceļu iedalīšanu;</w:t>
      </w:r>
    </w:p>
    <w:p w14:paraId="5DBDB210" w14:textId="77777777" w:rsidR="00ED2A8A" w:rsidRPr="00115997" w:rsidRDefault="00ED2A8A" w:rsidP="00ED2A8A">
      <w:pPr>
        <w:pStyle w:val="ListParagraph"/>
        <w:numPr>
          <w:ilvl w:val="0"/>
          <w:numId w:val="9"/>
        </w:numPr>
        <w:ind w:left="851" w:hanging="284"/>
        <w:contextualSpacing w:val="0"/>
        <w:rPr>
          <w:rFonts w:cs="Arial"/>
          <w:szCs w:val="20"/>
        </w:rPr>
      </w:pPr>
      <w:r w:rsidRPr="00115997">
        <w:rPr>
          <w:rFonts w:cs="Arial"/>
          <w:szCs w:val="20"/>
        </w:rPr>
        <w:t>lēmumu pieņemšanu par infrastruktūras maksām, t.sk. maksas noteikšanu un iekasēšanu.</w:t>
      </w:r>
    </w:p>
    <w:p w14:paraId="5164F890" w14:textId="77777777" w:rsidR="00ED2A8A" w:rsidRPr="00115997" w:rsidRDefault="00ED2A8A" w:rsidP="00ED2A8A">
      <w:pPr>
        <w:rPr>
          <w:rFonts w:cs="Arial"/>
          <w:szCs w:val="20"/>
        </w:rPr>
      </w:pPr>
      <w:r w:rsidRPr="00115997">
        <w:rPr>
          <w:rFonts w:cs="Arial"/>
          <w:szCs w:val="20"/>
        </w:rPr>
        <w:t xml:space="preserve">Saskaņā ar tiesību aktu deleģējumu </w:t>
      </w:r>
      <w:r w:rsidRPr="00115997">
        <w:rPr>
          <w:szCs w:val="20"/>
        </w:rPr>
        <w:t xml:space="preserve">LRN veic arī citus ar </w:t>
      </w:r>
      <w:r w:rsidRPr="00115997">
        <w:rPr>
          <w:rFonts w:cs="Arial"/>
          <w:szCs w:val="20"/>
        </w:rPr>
        <w:t xml:space="preserve">infrastruktūras pārvaldītāja būtiskajām funkcijām cieši saistītus pienākumus: </w:t>
      </w:r>
    </w:p>
    <w:p w14:paraId="3CA79C37" w14:textId="316F4CD6" w:rsidR="00ED2A8A" w:rsidRDefault="00ED2A8A" w:rsidP="00885A5D">
      <w:pPr>
        <w:pStyle w:val="BULLETS0"/>
        <w:numPr>
          <w:ilvl w:val="0"/>
          <w:numId w:val="51"/>
        </w:numPr>
        <w:contextualSpacing w:val="0"/>
      </w:pPr>
      <w:r w:rsidRPr="00115997">
        <w:t>pieņem lēmumu</w:t>
      </w:r>
      <w:r>
        <w:t>s</w:t>
      </w:r>
      <w:r w:rsidRPr="00115997">
        <w:t xml:space="preserve"> par</w:t>
      </w:r>
      <w:r w:rsidR="00885A5D">
        <w:t xml:space="preserve"> </w:t>
      </w:r>
      <w:r w:rsidRPr="00115997">
        <w:t>tīkla darbības uzlabošanas shēmas parametriem</w:t>
      </w:r>
      <w:r w:rsidR="00885A5D">
        <w:t xml:space="preserve"> (piem. </w:t>
      </w:r>
      <w:r w:rsidRPr="00115997">
        <w:t>sankcijām par rīcībām, kuras traucē tīkla darbību</w:t>
      </w:r>
      <w:r w:rsidR="00885A5D">
        <w:t>)</w:t>
      </w:r>
      <w:r w:rsidR="00160984">
        <w:t>;</w:t>
      </w:r>
    </w:p>
    <w:p w14:paraId="4169E84B" w14:textId="77777777" w:rsidR="00ED2A8A" w:rsidRPr="00115997" w:rsidRDefault="00ED2A8A" w:rsidP="00ED2A8A">
      <w:pPr>
        <w:pStyle w:val="BULLETS0"/>
        <w:ind w:left="851" w:hanging="284"/>
        <w:contextualSpacing w:val="0"/>
      </w:pPr>
      <w:r w:rsidRPr="00115997">
        <w:t>sadarbojas ar citiem būtisko funkciju veicējiem infrastruktūras jaudas sadales un maksas aprēķināšanas jautājumos, kas skar vairāk nekā vienu dzelzceļa sistēmas infrastruktūras tīklu ES.</w:t>
      </w:r>
    </w:p>
    <w:p w14:paraId="17014CCE" w14:textId="77777777" w:rsidR="00ED2A8A" w:rsidRPr="00824383" w:rsidRDefault="00ED2A8A" w:rsidP="00ED2A8A">
      <w:pPr>
        <w:rPr>
          <w:szCs w:val="20"/>
        </w:rPr>
      </w:pPr>
      <w:r w:rsidRPr="00824383">
        <w:rPr>
          <w:szCs w:val="20"/>
        </w:rPr>
        <w:t xml:space="preserve">LRN kā </w:t>
      </w:r>
      <w:r w:rsidRPr="00824383">
        <w:rPr>
          <w:rFonts w:cs="Arial"/>
          <w:szCs w:val="20"/>
          <w:shd w:val="clear" w:color="auto" w:fill="FFFFFF"/>
        </w:rPr>
        <w:t>infrastruktūras pārvaldītāja būtisko funkciju veicējs</w:t>
      </w:r>
      <w:r>
        <w:rPr>
          <w:rFonts w:cs="Arial"/>
          <w:szCs w:val="20"/>
          <w:shd w:val="clear" w:color="auto" w:fill="FFFFFF"/>
        </w:rPr>
        <w:t>,</w:t>
      </w:r>
      <w:r w:rsidRPr="00824383">
        <w:rPr>
          <w:rFonts w:cs="Arial"/>
          <w:szCs w:val="20"/>
          <w:shd w:val="clear" w:color="auto" w:fill="FFFFFF"/>
        </w:rPr>
        <w:t xml:space="preserve"> saskaņā ar DzL 6.panta nosacījumiem, savu darbību veic atbilstoši tautsaimniecības vajadzībām un tās attīstībai, stabilas satiksmes interesēm, kā arī vides aizsardzības prasībām.</w:t>
      </w:r>
      <w:r w:rsidRPr="00824383">
        <w:rPr>
          <w:szCs w:val="20"/>
        </w:rPr>
        <w:t xml:space="preserve"> </w:t>
      </w:r>
    </w:p>
    <w:p w14:paraId="27EC4039" w14:textId="4FDD8034" w:rsidR="00ED2A8A" w:rsidRPr="006F7873" w:rsidRDefault="00ED2A8A" w:rsidP="00ED2A8A">
      <w:pPr>
        <w:rPr>
          <w:rFonts w:cs="Arial"/>
          <w:szCs w:val="20"/>
        </w:rPr>
      </w:pPr>
      <w:r w:rsidRPr="006F7873">
        <w:rPr>
          <w:lang w:eastAsia="nl-NL"/>
        </w:rPr>
        <w:t>Pamatojoties uz šo vispārīgo informāciju, kā arī LRN st</w:t>
      </w:r>
      <w:r>
        <w:rPr>
          <w:lang w:eastAsia="nl-NL"/>
        </w:rPr>
        <w:t>r</w:t>
      </w:r>
      <w:r w:rsidRPr="006F7873">
        <w:rPr>
          <w:lang w:eastAsia="nl-NL"/>
        </w:rPr>
        <w:t xml:space="preserve">atēģijā nosprausto rīcību: </w:t>
      </w:r>
      <w:r w:rsidRPr="006F7873">
        <w:rPr>
          <w:rFonts w:eastAsia="Times New Roman" w:cs="Arial"/>
          <w:lang w:eastAsia="nl-NL"/>
        </w:rPr>
        <w:t xml:space="preserve">“pamatojoties uz ilgtermiņa infrastruktūras jaudas pieprasījumu izpēti [:] sasaistīt jaudas sadales procesu ar infrastruktūras attīstību”, </w:t>
      </w:r>
      <w:r w:rsidRPr="006F7873">
        <w:rPr>
          <w:rFonts w:eastAsia="Times New Roman" w:cs="Arial"/>
          <w:b/>
          <w:bCs/>
          <w:lang w:eastAsia="nl-NL"/>
        </w:rPr>
        <w:t xml:space="preserve">LRN </w:t>
      </w:r>
      <w:r>
        <w:rPr>
          <w:rFonts w:eastAsia="Times New Roman" w:cs="Arial"/>
          <w:b/>
          <w:bCs/>
          <w:lang w:eastAsia="nl-NL"/>
        </w:rPr>
        <w:t>organizē</w:t>
      </w:r>
      <w:r w:rsidRPr="006F7873">
        <w:rPr>
          <w:rFonts w:eastAsia="Times New Roman" w:cs="Arial"/>
          <w:b/>
          <w:bCs/>
          <w:lang w:eastAsia="nl-NL"/>
        </w:rPr>
        <w:t xml:space="preserve"> apspriedi ar </w:t>
      </w:r>
      <w:r w:rsidRPr="006F7873">
        <w:rPr>
          <w:rFonts w:cs="Arial"/>
          <w:b/>
          <w:bCs/>
          <w:szCs w:val="20"/>
        </w:rPr>
        <w:t>zināmiem un iespējamiem pieteikuma iesniedzējiem</w:t>
      </w:r>
      <w:r w:rsidRPr="006F7873">
        <w:rPr>
          <w:rFonts w:cs="Arial"/>
          <w:szCs w:val="20"/>
        </w:rPr>
        <w:t xml:space="preserve"> ar mērķi:</w:t>
      </w:r>
    </w:p>
    <w:p w14:paraId="2D6885D4" w14:textId="77777777" w:rsidR="00ED2A8A" w:rsidRPr="006F7873" w:rsidRDefault="00ED2A8A" w:rsidP="00ED2A8A">
      <w:pPr>
        <w:pStyle w:val="ListParagraph"/>
        <w:numPr>
          <w:ilvl w:val="0"/>
          <w:numId w:val="20"/>
        </w:numPr>
        <w:rPr>
          <w:rFonts w:eastAsia="Times New Roman" w:cs="Arial"/>
          <w:lang w:eastAsia="nl-NL"/>
        </w:rPr>
      </w:pPr>
      <w:r w:rsidRPr="006F7873">
        <w:rPr>
          <w:rFonts w:eastAsia="Times New Roman" w:cs="Arial"/>
          <w:lang w:eastAsia="nl-NL"/>
        </w:rPr>
        <w:t>izskaidrot ilg</w:t>
      </w:r>
      <w:r>
        <w:rPr>
          <w:rFonts w:eastAsia="Times New Roman" w:cs="Arial"/>
          <w:lang w:eastAsia="nl-NL"/>
        </w:rPr>
        <w:t>t</w:t>
      </w:r>
      <w:r w:rsidRPr="006F7873">
        <w:rPr>
          <w:rFonts w:eastAsia="Times New Roman" w:cs="Arial"/>
          <w:lang w:eastAsia="nl-NL"/>
        </w:rPr>
        <w:t>ermiņa jaudas plānošanas procesu ietekmi uz infrastruktūras maksām;</w:t>
      </w:r>
    </w:p>
    <w:p w14:paraId="1DE2D58F" w14:textId="77777777" w:rsidR="00ED2A8A" w:rsidRDefault="00ED2A8A" w:rsidP="00ED2A8A">
      <w:pPr>
        <w:pStyle w:val="ListParagraph"/>
        <w:numPr>
          <w:ilvl w:val="0"/>
          <w:numId w:val="20"/>
        </w:numPr>
        <w:rPr>
          <w:rFonts w:eastAsia="Times New Roman" w:cs="Arial"/>
          <w:lang w:eastAsia="nl-NL"/>
        </w:rPr>
      </w:pPr>
      <w:r>
        <w:rPr>
          <w:rFonts w:eastAsia="Times New Roman" w:cs="Arial"/>
          <w:lang w:eastAsia="nl-NL"/>
        </w:rPr>
        <w:t>apspriest ilgtermiņa jaudas vajadzības un pasākumus, kas nepieciešami efektīvai vilcienu satiksmei;</w:t>
      </w:r>
    </w:p>
    <w:p w14:paraId="222783A0" w14:textId="010CB963" w:rsidR="00ED2A8A" w:rsidRDefault="00ED2A8A" w:rsidP="00ED2A8A">
      <w:pPr>
        <w:pStyle w:val="ListParagraph"/>
        <w:numPr>
          <w:ilvl w:val="0"/>
          <w:numId w:val="20"/>
        </w:numPr>
        <w:rPr>
          <w:rFonts w:eastAsia="Times New Roman" w:cs="Arial"/>
          <w:lang w:eastAsia="nl-NL"/>
        </w:rPr>
      </w:pPr>
      <w:r>
        <w:rPr>
          <w:rFonts w:eastAsia="Times New Roman" w:cs="Arial"/>
          <w:lang w:eastAsia="nl-NL"/>
        </w:rPr>
        <w:t>definēt uz lietotājiem orientētus infrastruktūras pārvaldītāja un tā būtisko funkciju veicēja darbības mērķus.</w:t>
      </w:r>
    </w:p>
    <w:p w14:paraId="6802FFB6" w14:textId="57A6E652" w:rsidR="00900818" w:rsidRPr="00900818" w:rsidRDefault="000F783B" w:rsidP="00900818">
      <w:pPr>
        <w:tabs>
          <w:tab w:val="left" w:pos="4695"/>
        </w:tabs>
        <w:spacing w:after="160"/>
        <w:jc w:val="left"/>
        <w:rPr>
          <w:b/>
          <w:caps/>
          <w:color w:val="002841"/>
          <w:szCs w:val="20"/>
        </w:rPr>
      </w:pPr>
      <w:r>
        <w:rPr>
          <w:rFonts w:eastAsia="Times New Roman" w:cs="Arial"/>
          <w:lang w:eastAsia="nl-NL"/>
        </w:rPr>
        <w:t>Šajā dokumentā tiek lietoti šādi saīsinājumi un jēdzieni</w:t>
      </w:r>
      <w:bookmarkEnd w:id="3"/>
      <w:r>
        <w:rPr>
          <w:rFonts w:eastAsia="Times New Roman" w:cs="Arial"/>
          <w:lang w:eastAsia="nl-NL"/>
        </w:rPr>
        <w:t>:</w:t>
      </w:r>
    </w:p>
    <w:tbl>
      <w:tblPr>
        <w:tblStyle w:val="Style3"/>
        <w:tblW w:w="5000" w:type="pct"/>
        <w:tblLook w:val="04A0" w:firstRow="1" w:lastRow="0" w:firstColumn="1" w:lastColumn="0" w:noHBand="0" w:noVBand="1"/>
      </w:tblPr>
      <w:tblGrid>
        <w:gridCol w:w="2814"/>
        <w:gridCol w:w="6256"/>
      </w:tblGrid>
      <w:tr w:rsidR="00E86EE0" w:rsidRPr="00FE38D0" w14:paraId="48F7DAE8" w14:textId="77777777" w:rsidTr="00936DC2">
        <w:trPr>
          <w:trHeight w:val="284"/>
        </w:trPr>
        <w:tc>
          <w:tcPr>
            <w:tcW w:w="2814" w:type="dxa"/>
          </w:tcPr>
          <w:p w14:paraId="5618DF47" w14:textId="77777777" w:rsidR="00E86EE0" w:rsidRPr="00FE38D0" w:rsidRDefault="00E86EE0" w:rsidP="00E86EE0">
            <w:pPr>
              <w:spacing w:after="0"/>
              <w:jc w:val="left"/>
              <w:rPr>
                <w:rFonts w:cs="Arial"/>
                <w:b/>
                <w:sz w:val="16"/>
                <w:szCs w:val="16"/>
                <w:lang w:eastAsia="en-GB"/>
              </w:rPr>
            </w:pPr>
            <w:r w:rsidRPr="00FE38D0">
              <w:rPr>
                <w:rFonts w:cs="Arial"/>
                <w:b/>
                <w:sz w:val="16"/>
                <w:szCs w:val="16"/>
                <w:lang w:eastAsia="en-GB"/>
              </w:rPr>
              <w:t>Saīsinājums</w:t>
            </w:r>
          </w:p>
        </w:tc>
        <w:tc>
          <w:tcPr>
            <w:tcW w:w="6256" w:type="dxa"/>
          </w:tcPr>
          <w:p w14:paraId="133A91CB" w14:textId="77777777" w:rsidR="00E86EE0" w:rsidRPr="00FE38D0" w:rsidRDefault="00E86EE0" w:rsidP="00E86EE0">
            <w:pPr>
              <w:spacing w:after="0"/>
              <w:jc w:val="left"/>
              <w:rPr>
                <w:rFonts w:cs="Arial"/>
                <w:b/>
                <w:sz w:val="16"/>
                <w:szCs w:val="16"/>
                <w:lang w:eastAsia="en-GB"/>
              </w:rPr>
            </w:pPr>
            <w:r w:rsidRPr="00FE38D0">
              <w:rPr>
                <w:rFonts w:cs="Arial"/>
                <w:b/>
                <w:sz w:val="16"/>
                <w:szCs w:val="16"/>
                <w:lang w:eastAsia="en-GB"/>
              </w:rPr>
              <w:t>Skaidrojums</w:t>
            </w:r>
          </w:p>
        </w:tc>
      </w:tr>
      <w:tr w:rsidR="00E86EE0" w:rsidRPr="00FE38D0" w14:paraId="17F7E0B8" w14:textId="77777777" w:rsidTr="00936DC2">
        <w:trPr>
          <w:trHeight w:val="284"/>
        </w:trPr>
        <w:tc>
          <w:tcPr>
            <w:tcW w:w="2814" w:type="dxa"/>
          </w:tcPr>
          <w:p w14:paraId="786E6403" w14:textId="77777777" w:rsidR="00E86EE0" w:rsidRPr="00FE38D0" w:rsidRDefault="00E86EE0" w:rsidP="00E86EE0">
            <w:pPr>
              <w:spacing w:after="0"/>
              <w:jc w:val="left"/>
              <w:rPr>
                <w:rFonts w:cs="Arial"/>
                <w:sz w:val="16"/>
                <w:szCs w:val="16"/>
              </w:rPr>
            </w:pPr>
            <w:r w:rsidRPr="00FE38D0">
              <w:rPr>
                <w:rFonts w:cs="Arial"/>
                <w:sz w:val="16"/>
                <w:szCs w:val="16"/>
              </w:rPr>
              <w:t>DzL</w:t>
            </w:r>
          </w:p>
        </w:tc>
        <w:tc>
          <w:tcPr>
            <w:tcW w:w="6256" w:type="dxa"/>
          </w:tcPr>
          <w:p w14:paraId="3DFFC365" w14:textId="77777777" w:rsidR="00E86EE0" w:rsidRPr="00FE38D0" w:rsidRDefault="00E86EE0" w:rsidP="00E86EE0">
            <w:pPr>
              <w:spacing w:after="0"/>
              <w:jc w:val="left"/>
              <w:rPr>
                <w:rFonts w:cs="Arial"/>
                <w:sz w:val="16"/>
                <w:szCs w:val="16"/>
              </w:rPr>
            </w:pPr>
            <w:r w:rsidRPr="00FE38D0">
              <w:rPr>
                <w:rFonts w:cs="Arial"/>
                <w:sz w:val="16"/>
                <w:szCs w:val="16"/>
              </w:rPr>
              <w:t>Dzelzceļa likums</w:t>
            </w:r>
          </w:p>
        </w:tc>
      </w:tr>
      <w:tr w:rsidR="00E86EE0" w:rsidRPr="00FE38D0" w14:paraId="68D5C0F1" w14:textId="77777777" w:rsidTr="00936DC2">
        <w:trPr>
          <w:trHeight w:val="284"/>
        </w:trPr>
        <w:tc>
          <w:tcPr>
            <w:tcW w:w="2814" w:type="dxa"/>
          </w:tcPr>
          <w:p w14:paraId="1B74C352" w14:textId="77777777" w:rsidR="00E86EE0" w:rsidRPr="00FE38D0" w:rsidRDefault="00E86EE0" w:rsidP="00E86EE0">
            <w:pPr>
              <w:spacing w:after="0"/>
              <w:jc w:val="left"/>
              <w:rPr>
                <w:rFonts w:cs="Arial"/>
                <w:sz w:val="16"/>
                <w:szCs w:val="16"/>
              </w:rPr>
            </w:pPr>
            <w:r w:rsidRPr="00FE38D0">
              <w:rPr>
                <w:rFonts w:cs="Arial"/>
                <w:sz w:val="16"/>
                <w:szCs w:val="16"/>
              </w:rPr>
              <w:t>Direktīva 2012/34</w:t>
            </w:r>
          </w:p>
        </w:tc>
        <w:tc>
          <w:tcPr>
            <w:tcW w:w="6256" w:type="dxa"/>
          </w:tcPr>
          <w:p w14:paraId="6975D769" w14:textId="77777777" w:rsidR="00E86EE0" w:rsidRPr="00FE38D0" w:rsidRDefault="00E86EE0" w:rsidP="00E86EE0">
            <w:pPr>
              <w:spacing w:after="0"/>
              <w:jc w:val="left"/>
              <w:rPr>
                <w:rFonts w:cs="Arial"/>
                <w:sz w:val="16"/>
                <w:szCs w:val="16"/>
              </w:rPr>
            </w:pPr>
            <w:r w:rsidRPr="00FE38D0">
              <w:rPr>
                <w:rFonts w:cs="Arial"/>
                <w:sz w:val="16"/>
                <w:szCs w:val="16"/>
              </w:rPr>
              <w:t>Eiropas Parlamenta un Padomes 2012. gada 21. novembra Direktīva 2012/34/ES, ar ko izveido vienotu Eiropas dzelzceļa telpu</w:t>
            </w:r>
          </w:p>
        </w:tc>
      </w:tr>
      <w:tr w:rsidR="00E86EE0" w:rsidRPr="00FE38D0" w14:paraId="02B65180" w14:textId="77777777" w:rsidTr="00936DC2">
        <w:trPr>
          <w:trHeight w:val="284"/>
        </w:trPr>
        <w:tc>
          <w:tcPr>
            <w:tcW w:w="2814" w:type="dxa"/>
          </w:tcPr>
          <w:p w14:paraId="4064E54F" w14:textId="77777777" w:rsidR="00E86EE0" w:rsidRPr="00FE38D0" w:rsidRDefault="00E86EE0" w:rsidP="00E86EE0">
            <w:pPr>
              <w:spacing w:after="0"/>
              <w:jc w:val="left"/>
              <w:rPr>
                <w:rFonts w:cs="Arial"/>
                <w:sz w:val="16"/>
                <w:szCs w:val="16"/>
                <w:lang w:eastAsia="en-GB"/>
              </w:rPr>
            </w:pPr>
            <w:r w:rsidRPr="00FE38D0">
              <w:rPr>
                <w:rFonts w:cs="Arial"/>
                <w:sz w:val="16"/>
                <w:szCs w:val="16"/>
              </w:rPr>
              <w:t>ES</w:t>
            </w:r>
          </w:p>
        </w:tc>
        <w:tc>
          <w:tcPr>
            <w:tcW w:w="6256" w:type="dxa"/>
          </w:tcPr>
          <w:p w14:paraId="79BDD58C" w14:textId="77777777" w:rsidR="00E86EE0" w:rsidRPr="00FE38D0" w:rsidRDefault="00E86EE0" w:rsidP="00E86EE0">
            <w:pPr>
              <w:spacing w:after="0"/>
              <w:jc w:val="left"/>
              <w:rPr>
                <w:rFonts w:cs="Arial"/>
                <w:sz w:val="16"/>
                <w:szCs w:val="16"/>
                <w:lang w:eastAsia="en-GB"/>
              </w:rPr>
            </w:pPr>
            <w:r w:rsidRPr="00FE38D0">
              <w:rPr>
                <w:rFonts w:cs="Arial"/>
                <w:sz w:val="16"/>
                <w:szCs w:val="16"/>
              </w:rPr>
              <w:t>Eiropas Savienība</w:t>
            </w:r>
          </w:p>
        </w:tc>
      </w:tr>
      <w:tr w:rsidR="00E86EE0" w:rsidRPr="00FE38D0" w14:paraId="662F9742" w14:textId="77777777" w:rsidTr="00936DC2">
        <w:trPr>
          <w:trHeight w:val="284"/>
        </w:trPr>
        <w:tc>
          <w:tcPr>
            <w:tcW w:w="2814" w:type="dxa"/>
          </w:tcPr>
          <w:p w14:paraId="5FD4D938" w14:textId="77777777" w:rsidR="00E86EE0" w:rsidRPr="00FE38D0" w:rsidRDefault="00E86EE0" w:rsidP="00E86EE0">
            <w:pPr>
              <w:spacing w:after="0"/>
              <w:jc w:val="left"/>
              <w:rPr>
                <w:rFonts w:cs="Arial"/>
                <w:sz w:val="16"/>
                <w:szCs w:val="16"/>
                <w:lang w:eastAsia="en-GB"/>
              </w:rPr>
            </w:pPr>
            <w:r w:rsidRPr="00FE38D0">
              <w:rPr>
                <w:rFonts w:cs="Arial"/>
                <w:sz w:val="16"/>
                <w:szCs w:val="16"/>
              </w:rPr>
              <w:t>LDZ</w:t>
            </w:r>
          </w:p>
        </w:tc>
        <w:tc>
          <w:tcPr>
            <w:tcW w:w="6256" w:type="dxa"/>
          </w:tcPr>
          <w:p w14:paraId="039E2CF6" w14:textId="77777777" w:rsidR="00E86EE0" w:rsidRPr="00FE38D0" w:rsidRDefault="00E86EE0" w:rsidP="00E86EE0">
            <w:pPr>
              <w:spacing w:after="0"/>
              <w:jc w:val="left"/>
              <w:rPr>
                <w:rFonts w:cs="Arial"/>
                <w:sz w:val="16"/>
                <w:szCs w:val="16"/>
                <w:lang w:eastAsia="en-GB"/>
              </w:rPr>
            </w:pPr>
            <w:r w:rsidRPr="00FE38D0">
              <w:rPr>
                <w:rFonts w:cs="Arial"/>
                <w:sz w:val="16"/>
                <w:szCs w:val="16"/>
              </w:rPr>
              <w:t>VAS “Latvijas dzelzceļš”</w:t>
            </w:r>
          </w:p>
        </w:tc>
      </w:tr>
      <w:tr w:rsidR="00E86EE0" w:rsidRPr="00FE38D0" w14:paraId="1BD80EF8" w14:textId="77777777" w:rsidTr="00936DC2">
        <w:trPr>
          <w:trHeight w:val="284"/>
        </w:trPr>
        <w:tc>
          <w:tcPr>
            <w:tcW w:w="2814" w:type="dxa"/>
          </w:tcPr>
          <w:p w14:paraId="0A5D1B39" w14:textId="77777777" w:rsidR="00E86EE0" w:rsidRPr="00FE38D0" w:rsidRDefault="00E86EE0" w:rsidP="00E86EE0">
            <w:pPr>
              <w:spacing w:after="0"/>
              <w:jc w:val="left"/>
              <w:rPr>
                <w:rFonts w:cs="Arial"/>
                <w:sz w:val="16"/>
                <w:szCs w:val="16"/>
                <w:lang w:eastAsia="en-GB"/>
              </w:rPr>
            </w:pPr>
            <w:r w:rsidRPr="00FE38D0">
              <w:rPr>
                <w:rFonts w:cs="Arial"/>
                <w:sz w:val="16"/>
                <w:szCs w:val="16"/>
              </w:rPr>
              <w:t>LRN</w:t>
            </w:r>
          </w:p>
        </w:tc>
        <w:tc>
          <w:tcPr>
            <w:tcW w:w="6256" w:type="dxa"/>
          </w:tcPr>
          <w:p w14:paraId="30E9FE93" w14:textId="77777777" w:rsidR="00E86EE0" w:rsidRPr="00FE38D0" w:rsidRDefault="00E86EE0" w:rsidP="00E86EE0">
            <w:pPr>
              <w:spacing w:after="0"/>
              <w:jc w:val="left"/>
              <w:rPr>
                <w:rFonts w:cs="Arial"/>
                <w:sz w:val="16"/>
                <w:szCs w:val="16"/>
                <w:lang w:eastAsia="en-GB"/>
              </w:rPr>
            </w:pPr>
            <w:r w:rsidRPr="00FE38D0">
              <w:rPr>
                <w:rFonts w:cs="Arial"/>
                <w:sz w:val="16"/>
                <w:szCs w:val="16"/>
              </w:rPr>
              <w:t>AS “LatRailNet”</w:t>
            </w:r>
          </w:p>
        </w:tc>
      </w:tr>
      <w:tr w:rsidR="00E86EE0" w:rsidRPr="00FE38D0" w14:paraId="5392EE1D" w14:textId="77777777" w:rsidTr="00936DC2">
        <w:trPr>
          <w:trHeight w:val="284"/>
        </w:trPr>
        <w:tc>
          <w:tcPr>
            <w:tcW w:w="2814" w:type="dxa"/>
          </w:tcPr>
          <w:p w14:paraId="4AC2F119" w14:textId="77777777" w:rsidR="00E86EE0" w:rsidRPr="00FE38D0" w:rsidRDefault="00E86EE0" w:rsidP="00E86EE0">
            <w:pPr>
              <w:spacing w:after="0"/>
              <w:jc w:val="left"/>
              <w:rPr>
                <w:rFonts w:cs="Arial"/>
                <w:sz w:val="16"/>
                <w:szCs w:val="16"/>
                <w:lang w:eastAsia="en-GB"/>
              </w:rPr>
            </w:pPr>
            <w:r w:rsidRPr="00FE38D0">
              <w:rPr>
                <w:rFonts w:cs="Arial"/>
                <w:sz w:val="16"/>
                <w:szCs w:val="16"/>
              </w:rPr>
              <w:t>MK</w:t>
            </w:r>
          </w:p>
        </w:tc>
        <w:tc>
          <w:tcPr>
            <w:tcW w:w="6256" w:type="dxa"/>
          </w:tcPr>
          <w:p w14:paraId="33A81DFB" w14:textId="77777777" w:rsidR="00E86EE0" w:rsidRPr="00FE38D0" w:rsidRDefault="00E86EE0" w:rsidP="00E86EE0">
            <w:pPr>
              <w:spacing w:after="0"/>
              <w:jc w:val="left"/>
              <w:rPr>
                <w:rFonts w:cs="Arial"/>
                <w:sz w:val="16"/>
                <w:szCs w:val="16"/>
                <w:lang w:eastAsia="en-GB"/>
              </w:rPr>
            </w:pPr>
            <w:r w:rsidRPr="00FE38D0">
              <w:rPr>
                <w:rFonts w:cs="Arial"/>
                <w:sz w:val="16"/>
                <w:szCs w:val="16"/>
              </w:rPr>
              <w:t>Ministru kabinets</w:t>
            </w:r>
          </w:p>
        </w:tc>
      </w:tr>
      <w:tr w:rsidR="00E86EE0" w:rsidRPr="00FE38D0" w14:paraId="08C40B43" w14:textId="77777777" w:rsidTr="00936DC2">
        <w:trPr>
          <w:trHeight w:val="284"/>
        </w:trPr>
        <w:tc>
          <w:tcPr>
            <w:tcW w:w="2814" w:type="dxa"/>
          </w:tcPr>
          <w:p w14:paraId="46C5B6C3" w14:textId="2A295E73" w:rsidR="00E86EE0" w:rsidRPr="00FE38D0" w:rsidRDefault="00E86EE0" w:rsidP="00E86EE0">
            <w:pPr>
              <w:spacing w:after="0"/>
              <w:jc w:val="left"/>
              <w:rPr>
                <w:rFonts w:cs="Arial"/>
                <w:sz w:val="16"/>
                <w:szCs w:val="16"/>
              </w:rPr>
            </w:pPr>
            <w:r w:rsidRPr="00FE38D0">
              <w:rPr>
                <w:rFonts w:cs="Arial"/>
                <w:sz w:val="16"/>
                <w:szCs w:val="16"/>
              </w:rPr>
              <w:t>NAP 202</w:t>
            </w:r>
            <w:r w:rsidR="00967C6E">
              <w:rPr>
                <w:rFonts w:cs="Arial"/>
                <w:sz w:val="16"/>
                <w:szCs w:val="16"/>
              </w:rPr>
              <w:t>7</w:t>
            </w:r>
          </w:p>
        </w:tc>
        <w:tc>
          <w:tcPr>
            <w:tcW w:w="6256" w:type="dxa"/>
          </w:tcPr>
          <w:p w14:paraId="2A0123B8" w14:textId="559791AE" w:rsidR="00E86EE0" w:rsidRPr="00FE38D0" w:rsidRDefault="00E86EE0" w:rsidP="00E86EE0">
            <w:pPr>
              <w:spacing w:after="0"/>
              <w:jc w:val="left"/>
              <w:rPr>
                <w:rFonts w:cs="Arial"/>
                <w:sz w:val="16"/>
                <w:szCs w:val="16"/>
              </w:rPr>
            </w:pPr>
            <w:r w:rsidRPr="00FE38D0">
              <w:rPr>
                <w:rFonts w:cs="Arial"/>
                <w:sz w:val="16"/>
                <w:szCs w:val="16"/>
              </w:rPr>
              <w:t>Latvijas Nacionālais attīstības plāns 20</w:t>
            </w:r>
            <w:r w:rsidR="00967C6E">
              <w:rPr>
                <w:rFonts w:cs="Arial"/>
                <w:sz w:val="16"/>
                <w:szCs w:val="16"/>
              </w:rPr>
              <w:t>21</w:t>
            </w:r>
            <w:r w:rsidRPr="00FE38D0">
              <w:rPr>
                <w:rFonts w:cs="Arial"/>
                <w:sz w:val="16"/>
                <w:szCs w:val="16"/>
              </w:rPr>
              <w:t>.–</w:t>
            </w:r>
            <w:r>
              <w:rPr>
                <w:rFonts w:cs="Arial"/>
                <w:sz w:val="16"/>
                <w:szCs w:val="16"/>
              </w:rPr>
              <w:t xml:space="preserve"> 202</w:t>
            </w:r>
            <w:r w:rsidR="00967C6E">
              <w:rPr>
                <w:rFonts w:cs="Arial"/>
                <w:sz w:val="16"/>
                <w:szCs w:val="16"/>
              </w:rPr>
              <w:t>7</w:t>
            </w:r>
            <w:r>
              <w:rPr>
                <w:rFonts w:cs="Arial"/>
                <w:sz w:val="16"/>
                <w:szCs w:val="16"/>
              </w:rPr>
              <w:t>.</w:t>
            </w:r>
            <w:r w:rsidRPr="00FE38D0">
              <w:rPr>
                <w:rFonts w:cs="Arial"/>
                <w:sz w:val="16"/>
                <w:szCs w:val="16"/>
              </w:rPr>
              <w:t>gadam</w:t>
            </w:r>
          </w:p>
        </w:tc>
      </w:tr>
      <w:tr w:rsidR="009304DA" w:rsidRPr="00FE38D0" w14:paraId="7EB16834" w14:textId="77777777" w:rsidTr="00936DC2">
        <w:trPr>
          <w:trHeight w:val="284"/>
        </w:trPr>
        <w:tc>
          <w:tcPr>
            <w:tcW w:w="2814" w:type="dxa"/>
          </w:tcPr>
          <w:p w14:paraId="6F475B1F" w14:textId="77777777" w:rsidR="009304DA" w:rsidRDefault="009304DA" w:rsidP="00E86EE0">
            <w:pPr>
              <w:spacing w:after="0"/>
              <w:jc w:val="left"/>
              <w:rPr>
                <w:rFonts w:cs="Arial"/>
                <w:sz w:val="16"/>
                <w:szCs w:val="16"/>
              </w:rPr>
            </w:pPr>
            <w:r>
              <w:rPr>
                <w:rFonts w:cs="Arial"/>
                <w:sz w:val="16"/>
                <w:szCs w:val="16"/>
              </w:rPr>
              <w:t>RFC8</w:t>
            </w:r>
          </w:p>
        </w:tc>
        <w:tc>
          <w:tcPr>
            <w:tcW w:w="6256" w:type="dxa"/>
          </w:tcPr>
          <w:p w14:paraId="1F7FA388" w14:textId="77777777" w:rsidR="009304DA" w:rsidRDefault="009304DA" w:rsidP="00E86EE0">
            <w:pPr>
              <w:spacing w:after="0"/>
              <w:jc w:val="left"/>
              <w:rPr>
                <w:rFonts w:cs="Arial"/>
                <w:sz w:val="16"/>
                <w:szCs w:val="16"/>
              </w:rPr>
            </w:pPr>
            <w:r w:rsidRPr="009304DA">
              <w:rPr>
                <w:rFonts w:cs="Arial"/>
                <w:sz w:val="16"/>
                <w:szCs w:val="16"/>
              </w:rPr>
              <w:t>Ziemeļjūras – Baltijas jūras dzelzceļa kravu pārvadājumu koridors</w:t>
            </w:r>
          </w:p>
        </w:tc>
      </w:tr>
      <w:tr w:rsidR="00E86EE0" w:rsidRPr="00FE38D0" w14:paraId="54E0B3BC" w14:textId="77777777" w:rsidTr="00936DC2">
        <w:trPr>
          <w:trHeight w:val="284"/>
        </w:trPr>
        <w:tc>
          <w:tcPr>
            <w:tcW w:w="2814" w:type="dxa"/>
          </w:tcPr>
          <w:p w14:paraId="76F77DE3" w14:textId="77777777" w:rsidR="00E86EE0" w:rsidRPr="00FE38D0" w:rsidRDefault="00E86EE0" w:rsidP="00E86EE0">
            <w:pPr>
              <w:spacing w:after="0"/>
              <w:jc w:val="left"/>
              <w:rPr>
                <w:rFonts w:cs="Arial"/>
                <w:sz w:val="16"/>
                <w:szCs w:val="16"/>
              </w:rPr>
            </w:pPr>
            <w:r w:rsidRPr="00FE38D0">
              <w:rPr>
                <w:rFonts w:cs="Arial"/>
                <w:sz w:val="16"/>
                <w:szCs w:val="16"/>
              </w:rPr>
              <w:t>SaM</w:t>
            </w:r>
          </w:p>
        </w:tc>
        <w:tc>
          <w:tcPr>
            <w:tcW w:w="6256" w:type="dxa"/>
          </w:tcPr>
          <w:p w14:paraId="0FA555FE" w14:textId="77777777" w:rsidR="00E86EE0" w:rsidRPr="00FE38D0" w:rsidRDefault="00E86EE0" w:rsidP="00E86EE0">
            <w:pPr>
              <w:spacing w:after="0"/>
              <w:jc w:val="left"/>
              <w:rPr>
                <w:rFonts w:cs="Arial"/>
                <w:sz w:val="16"/>
                <w:szCs w:val="16"/>
              </w:rPr>
            </w:pPr>
            <w:r w:rsidRPr="00FE38D0">
              <w:rPr>
                <w:rFonts w:cs="Arial"/>
                <w:sz w:val="16"/>
                <w:szCs w:val="16"/>
              </w:rPr>
              <w:t>Satiksmes ministrija</w:t>
            </w:r>
          </w:p>
        </w:tc>
      </w:tr>
      <w:tr w:rsidR="008E4AE7" w:rsidRPr="00FE38D0" w14:paraId="5D251BE7" w14:textId="77777777" w:rsidTr="00936DC2">
        <w:trPr>
          <w:trHeight w:val="284"/>
        </w:trPr>
        <w:tc>
          <w:tcPr>
            <w:tcW w:w="2814" w:type="dxa"/>
          </w:tcPr>
          <w:p w14:paraId="4B5C118E" w14:textId="77777777" w:rsidR="008E4AE7" w:rsidRPr="00FE38D0" w:rsidRDefault="008E4AE7" w:rsidP="00E86EE0">
            <w:pPr>
              <w:spacing w:after="0"/>
              <w:jc w:val="left"/>
              <w:rPr>
                <w:rFonts w:cs="Arial"/>
                <w:sz w:val="16"/>
                <w:szCs w:val="16"/>
              </w:rPr>
            </w:pPr>
            <w:r>
              <w:rPr>
                <w:rFonts w:cs="Arial"/>
                <w:sz w:val="16"/>
                <w:szCs w:val="16"/>
              </w:rPr>
              <w:t>SCB</w:t>
            </w:r>
          </w:p>
        </w:tc>
        <w:tc>
          <w:tcPr>
            <w:tcW w:w="6256" w:type="dxa"/>
          </w:tcPr>
          <w:p w14:paraId="261A61C2" w14:textId="77777777" w:rsidR="008E4AE7" w:rsidRPr="00FE38D0" w:rsidRDefault="009304DA" w:rsidP="00E86EE0">
            <w:pPr>
              <w:spacing w:after="0"/>
              <w:jc w:val="left"/>
              <w:rPr>
                <w:rFonts w:cs="Arial"/>
                <w:sz w:val="16"/>
                <w:szCs w:val="16"/>
              </w:rPr>
            </w:pPr>
            <w:r>
              <w:rPr>
                <w:rFonts w:cs="Arial"/>
                <w:sz w:val="16"/>
                <w:szCs w:val="16"/>
              </w:rPr>
              <w:t>Signalizācijas, centralizācijas un bloķēšanas sistēmas</w:t>
            </w:r>
          </w:p>
        </w:tc>
      </w:tr>
      <w:tr w:rsidR="00E86EE0" w:rsidRPr="00FE38D0" w14:paraId="6983004E" w14:textId="77777777" w:rsidTr="00936DC2">
        <w:trPr>
          <w:trHeight w:val="284"/>
        </w:trPr>
        <w:tc>
          <w:tcPr>
            <w:tcW w:w="2814" w:type="dxa"/>
          </w:tcPr>
          <w:p w14:paraId="2888558E" w14:textId="1265BA61" w:rsidR="00E86EE0" w:rsidRPr="00FE38D0" w:rsidRDefault="00E86EE0" w:rsidP="00E86EE0">
            <w:pPr>
              <w:spacing w:after="0"/>
              <w:jc w:val="left"/>
              <w:rPr>
                <w:rFonts w:cs="Arial"/>
                <w:sz w:val="16"/>
                <w:szCs w:val="16"/>
              </w:rPr>
            </w:pPr>
            <w:r w:rsidRPr="00FE38D0">
              <w:rPr>
                <w:rFonts w:cs="Arial"/>
                <w:sz w:val="16"/>
                <w:szCs w:val="16"/>
              </w:rPr>
              <w:t>TAP 202</w:t>
            </w:r>
            <w:r w:rsidR="00967C6E">
              <w:rPr>
                <w:rFonts w:cs="Arial"/>
                <w:sz w:val="16"/>
                <w:szCs w:val="16"/>
              </w:rPr>
              <w:t>7</w:t>
            </w:r>
          </w:p>
        </w:tc>
        <w:tc>
          <w:tcPr>
            <w:tcW w:w="6256" w:type="dxa"/>
          </w:tcPr>
          <w:p w14:paraId="1146F072" w14:textId="41B295DB" w:rsidR="00E86EE0" w:rsidRPr="00FE38D0" w:rsidRDefault="00913110" w:rsidP="00E86EE0">
            <w:pPr>
              <w:spacing w:after="0"/>
              <w:jc w:val="left"/>
              <w:rPr>
                <w:rFonts w:cs="Arial"/>
                <w:sz w:val="16"/>
                <w:szCs w:val="16"/>
              </w:rPr>
            </w:pPr>
            <w:r w:rsidRPr="00913110">
              <w:rPr>
                <w:rFonts w:cs="Arial"/>
                <w:sz w:val="16"/>
                <w:szCs w:val="16"/>
              </w:rPr>
              <w:t>Transporta attīstības pamatnostād</w:t>
            </w:r>
            <w:r w:rsidR="00967C6E">
              <w:rPr>
                <w:rFonts w:cs="Arial"/>
                <w:sz w:val="16"/>
                <w:szCs w:val="16"/>
              </w:rPr>
              <w:t>ņu</w:t>
            </w:r>
            <w:r w:rsidRPr="00913110">
              <w:rPr>
                <w:rFonts w:cs="Arial"/>
                <w:sz w:val="16"/>
                <w:szCs w:val="16"/>
              </w:rPr>
              <w:t xml:space="preserve"> 20</w:t>
            </w:r>
            <w:r w:rsidR="00967C6E">
              <w:rPr>
                <w:rFonts w:cs="Arial"/>
                <w:sz w:val="16"/>
                <w:szCs w:val="16"/>
              </w:rPr>
              <w:t>21</w:t>
            </w:r>
            <w:r w:rsidRPr="00913110">
              <w:rPr>
                <w:rFonts w:cs="Arial"/>
                <w:sz w:val="16"/>
                <w:szCs w:val="16"/>
              </w:rPr>
              <w:t>.</w:t>
            </w:r>
            <w:r>
              <w:rPr>
                <w:rFonts w:cs="Arial"/>
                <w:sz w:val="16"/>
                <w:szCs w:val="16"/>
              </w:rPr>
              <w:t xml:space="preserve"> – </w:t>
            </w:r>
            <w:r w:rsidRPr="00913110">
              <w:rPr>
                <w:rFonts w:cs="Arial"/>
                <w:sz w:val="16"/>
                <w:szCs w:val="16"/>
              </w:rPr>
              <w:t>202</w:t>
            </w:r>
            <w:r w:rsidR="00967C6E">
              <w:rPr>
                <w:rFonts w:cs="Arial"/>
                <w:sz w:val="16"/>
                <w:szCs w:val="16"/>
              </w:rPr>
              <w:t>7</w:t>
            </w:r>
            <w:r w:rsidRPr="00913110">
              <w:rPr>
                <w:rFonts w:cs="Arial"/>
                <w:sz w:val="16"/>
                <w:szCs w:val="16"/>
              </w:rPr>
              <w:t>.gadam</w:t>
            </w:r>
            <w:r w:rsidR="00967C6E">
              <w:rPr>
                <w:rFonts w:cs="Arial"/>
                <w:sz w:val="16"/>
                <w:szCs w:val="16"/>
              </w:rPr>
              <w:t xml:space="preserve"> projekts</w:t>
            </w:r>
          </w:p>
        </w:tc>
      </w:tr>
      <w:tr w:rsidR="00E86EE0" w:rsidRPr="00FE38D0" w14:paraId="529D3C20" w14:textId="77777777" w:rsidTr="00936DC2">
        <w:trPr>
          <w:trHeight w:val="284"/>
        </w:trPr>
        <w:tc>
          <w:tcPr>
            <w:tcW w:w="2814" w:type="dxa"/>
          </w:tcPr>
          <w:p w14:paraId="61AFA7B2" w14:textId="77777777" w:rsidR="00E86EE0" w:rsidRPr="00FE38D0" w:rsidRDefault="00E86EE0" w:rsidP="00E86EE0">
            <w:pPr>
              <w:spacing w:after="0"/>
              <w:jc w:val="left"/>
              <w:rPr>
                <w:rFonts w:cs="Arial"/>
                <w:sz w:val="16"/>
                <w:szCs w:val="16"/>
              </w:rPr>
            </w:pPr>
            <w:r w:rsidRPr="00FE38D0">
              <w:rPr>
                <w:rFonts w:cs="Arial"/>
                <w:sz w:val="16"/>
                <w:szCs w:val="16"/>
              </w:rPr>
              <w:t>TEN-T</w:t>
            </w:r>
          </w:p>
        </w:tc>
        <w:tc>
          <w:tcPr>
            <w:tcW w:w="6256" w:type="dxa"/>
          </w:tcPr>
          <w:p w14:paraId="2AC13F11" w14:textId="77777777" w:rsidR="00E86EE0" w:rsidRPr="00E260ED" w:rsidRDefault="00E86EE0" w:rsidP="00E86EE0">
            <w:pPr>
              <w:spacing w:after="0"/>
              <w:jc w:val="left"/>
              <w:rPr>
                <w:rFonts w:cs="Arial"/>
                <w:sz w:val="16"/>
                <w:szCs w:val="16"/>
              </w:rPr>
            </w:pPr>
            <w:r w:rsidRPr="00E260ED">
              <w:rPr>
                <w:rFonts w:cs="Arial"/>
                <w:sz w:val="16"/>
                <w:szCs w:val="16"/>
              </w:rPr>
              <w:t>(</w:t>
            </w:r>
            <w:r w:rsidRPr="00E260ED">
              <w:rPr>
                <w:rFonts w:cs="Arial"/>
                <w:i/>
                <w:sz w:val="16"/>
                <w:szCs w:val="16"/>
              </w:rPr>
              <w:t>angl. Trans-European Transport Network</w:t>
            </w:r>
            <w:r w:rsidRPr="00E260ED">
              <w:rPr>
                <w:rFonts w:cs="Arial"/>
                <w:sz w:val="16"/>
                <w:szCs w:val="16"/>
              </w:rPr>
              <w:t>) Eiropas transporta tīkli</w:t>
            </w:r>
          </w:p>
        </w:tc>
      </w:tr>
      <w:tr w:rsidR="00E86EE0" w:rsidRPr="00FE38D0" w14:paraId="7B50E5E0" w14:textId="77777777" w:rsidTr="00936DC2">
        <w:trPr>
          <w:trHeight w:val="284"/>
        </w:trPr>
        <w:tc>
          <w:tcPr>
            <w:tcW w:w="2814" w:type="dxa"/>
          </w:tcPr>
          <w:p w14:paraId="7518865E" w14:textId="77777777" w:rsidR="00E86EE0" w:rsidRPr="00FE38D0" w:rsidRDefault="00E86EE0" w:rsidP="00E86EE0">
            <w:pPr>
              <w:spacing w:after="0"/>
              <w:jc w:val="left"/>
              <w:rPr>
                <w:rFonts w:cs="Arial"/>
                <w:sz w:val="16"/>
                <w:szCs w:val="16"/>
                <w:lang w:eastAsia="en-GB"/>
              </w:rPr>
            </w:pPr>
            <w:r w:rsidRPr="00FE38D0">
              <w:rPr>
                <w:rFonts w:cs="Arial"/>
                <w:sz w:val="16"/>
                <w:szCs w:val="16"/>
              </w:rPr>
              <w:t>VAS</w:t>
            </w:r>
          </w:p>
        </w:tc>
        <w:tc>
          <w:tcPr>
            <w:tcW w:w="6256" w:type="dxa"/>
          </w:tcPr>
          <w:p w14:paraId="48E7AFD2" w14:textId="77777777" w:rsidR="00E86EE0" w:rsidRPr="00FE38D0" w:rsidRDefault="00E86EE0" w:rsidP="00E86EE0">
            <w:pPr>
              <w:spacing w:after="0"/>
              <w:jc w:val="left"/>
              <w:rPr>
                <w:rFonts w:cs="Arial"/>
                <w:sz w:val="16"/>
                <w:szCs w:val="16"/>
                <w:lang w:eastAsia="en-GB"/>
              </w:rPr>
            </w:pPr>
            <w:r w:rsidRPr="00FE38D0">
              <w:rPr>
                <w:rFonts w:cs="Arial"/>
                <w:sz w:val="16"/>
                <w:szCs w:val="16"/>
              </w:rPr>
              <w:t>Valsts akciju sabiedrība</w:t>
            </w:r>
          </w:p>
        </w:tc>
      </w:tr>
      <w:tr w:rsidR="00E86EE0" w:rsidRPr="00FE38D0" w14:paraId="78F19F45" w14:textId="77777777" w:rsidTr="00936DC2">
        <w:trPr>
          <w:trHeight w:val="284"/>
        </w:trPr>
        <w:tc>
          <w:tcPr>
            <w:tcW w:w="2814" w:type="dxa"/>
          </w:tcPr>
          <w:p w14:paraId="698FB35D" w14:textId="77777777" w:rsidR="00E86EE0" w:rsidRPr="00FE38D0" w:rsidRDefault="00E86EE0" w:rsidP="00E86EE0">
            <w:pPr>
              <w:spacing w:after="0"/>
              <w:jc w:val="left"/>
              <w:rPr>
                <w:rFonts w:cs="Arial"/>
                <w:sz w:val="16"/>
                <w:szCs w:val="16"/>
              </w:rPr>
            </w:pPr>
            <w:r w:rsidRPr="00FE38D0">
              <w:rPr>
                <w:rFonts w:cs="Arial"/>
                <w:sz w:val="16"/>
                <w:szCs w:val="16"/>
              </w:rPr>
              <w:t>VDzA</w:t>
            </w:r>
          </w:p>
        </w:tc>
        <w:tc>
          <w:tcPr>
            <w:tcW w:w="6256" w:type="dxa"/>
          </w:tcPr>
          <w:p w14:paraId="48E0F3B1" w14:textId="77777777" w:rsidR="00E86EE0" w:rsidRPr="00FE38D0" w:rsidRDefault="00E86EE0" w:rsidP="00E86EE0">
            <w:pPr>
              <w:spacing w:after="0"/>
              <w:jc w:val="left"/>
              <w:rPr>
                <w:rFonts w:cs="Arial"/>
                <w:sz w:val="16"/>
                <w:szCs w:val="16"/>
              </w:rPr>
            </w:pPr>
            <w:r w:rsidRPr="00FE38D0">
              <w:rPr>
                <w:rFonts w:cs="Arial"/>
                <w:sz w:val="16"/>
                <w:szCs w:val="16"/>
              </w:rPr>
              <w:t>Valsts dzelzceļa administrācija</w:t>
            </w:r>
          </w:p>
        </w:tc>
      </w:tr>
    </w:tbl>
    <w:p w14:paraId="51556CBF" w14:textId="77777777" w:rsidR="00991CB6" w:rsidRDefault="00991CB6">
      <w:r>
        <w:br w:type="page"/>
      </w:r>
    </w:p>
    <w:tbl>
      <w:tblPr>
        <w:tblStyle w:val="Style3"/>
        <w:tblW w:w="5000" w:type="pct"/>
        <w:tblLook w:val="04A0" w:firstRow="1" w:lastRow="0" w:firstColumn="1" w:lastColumn="0" w:noHBand="0" w:noVBand="1"/>
      </w:tblPr>
      <w:tblGrid>
        <w:gridCol w:w="2814"/>
        <w:gridCol w:w="6256"/>
      </w:tblGrid>
      <w:tr w:rsidR="00E86EE0" w:rsidRPr="00FE38D0" w14:paraId="640BA1E9" w14:textId="77777777" w:rsidTr="00936DC2">
        <w:trPr>
          <w:trHeight w:val="284"/>
        </w:trPr>
        <w:tc>
          <w:tcPr>
            <w:tcW w:w="2814" w:type="dxa"/>
          </w:tcPr>
          <w:p w14:paraId="24AB533D" w14:textId="77777777" w:rsidR="00E86EE0" w:rsidRPr="00FE38D0" w:rsidRDefault="00E86EE0" w:rsidP="00E86EE0">
            <w:pPr>
              <w:spacing w:after="0"/>
              <w:jc w:val="left"/>
              <w:rPr>
                <w:rFonts w:cs="Arial"/>
                <w:sz w:val="16"/>
                <w:szCs w:val="16"/>
              </w:rPr>
            </w:pPr>
            <w:r w:rsidRPr="00FE38D0">
              <w:rPr>
                <w:rFonts w:cs="Arial"/>
                <w:b/>
                <w:sz w:val="16"/>
                <w:szCs w:val="16"/>
                <w:lang w:eastAsia="en-GB"/>
              </w:rPr>
              <w:lastRenderedPageBreak/>
              <w:t>Jēdziens</w:t>
            </w:r>
          </w:p>
        </w:tc>
        <w:tc>
          <w:tcPr>
            <w:tcW w:w="6256" w:type="dxa"/>
          </w:tcPr>
          <w:p w14:paraId="5BA5005C" w14:textId="77777777" w:rsidR="00E86EE0" w:rsidRPr="00FE38D0" w:rsidRDefault="00E86EE0" w:rsidP="00E86EE0">
            <w:pPr>
              <w:spacing w:after="0"/>
              <w:jc w:val="left"/>
              <w:rPr>
                <w:rFonts w:cs="Arial"/>
                <w:sz w:val="16"/>
                <w:szCs w:val="16"/>
              </w:rPr>
            </w:pPr>
            <w:r w:rsidRPr="00FE38D0">
              <w:rPr>
                <w:rFonts w:cs="Arial"/>
                <w:b/>
                <w:sz w:val="16"/>
                <w:szCs w:val="16"/>
                <w:lang w:eastAsia="en-GB"/>
              </w:rPr>
              <w:t>Skaidrojums</w:t>
            </w:r>
          </w:p>
        </w:tc>
      </w:tr>
      <w:tr w:rsidR="002261A8" w:rsidRPr="00FE38D0" w14:paraId="5ACF2042" w14:textId="77777777" w:rsidTr="00936DC2">
        <w:trPr>
          <w:trHeight w:val="284"/>
        </w:trPr>
        <w:tc>
          <w:tcPr>
            <w:tcW w:w="2814" w:type="dxa"/>
            <w:tcBorders>
              <w:bottom w:val="single" w:sz="4" w:space="0" w:color="0DA6AF"/>
            </w:tcBorders>
          </w:tcPr>
          <w:p w14:paraId="2D4F5557" w14:textId="77777777" w:rsidR="002261A8" w:rsidRPr="00FE38D0" w:rsidRDefault="002261A8" w:rsidP="002261A8">
            <w:pPr>
              <w:spacing w:after="0"/>
              <w:jc w:val="left"/>
              <w:rPr>
                <w:rFonts w:cs="Arial"/>
                <w:b/>
                <w:sz w:val="16"/>
                <w:szCs w:val="16"/>
                <w:lang w:eastAsia="en-GB"/>
              </w:rPr>
            </w:pPr>
            <w:r>
              <w:rPr>
                <w:rFonts w:cs="Arial"/>
                <w:sz w:val="16"/>
                <w:szCs w:val="16"/>
              </w:rPr>
              <w:t>Indikatīvais plāns</w:t>
            </w:r>
          </w:p>
        </w:tc>
        <w:tc>
          <w:tcPr>
            <w:tcW w:w="6256" w:type="dxa"/>
            <w:tcBorders>
              <w:bottom w:val="single" w:sz="4" w:space="0" w:color="0DA6AF"/>
            </w:tcBorders>
          </w:tcPr>
          <w:p w14:paraId="5789C172" w14:textId="5C974A12" w:rsidR="002261A8" w:rsidRPr="000B01E6" w:rsidRDefault="000B01E6" w:rsidP="002261A8">
            <w:pPr>
              <w:spacing w:after="0"/>
              <w:jc w:val="left"/>
              <w:rPr>
                <w:rFonts w:cs="Arial"/>
                <w:sz w:val="16"/>
                <w:szCs w:val="16"/>
              </w:rPr>
            </w:pPr>
            <w:r>
              <w:rPr>
                <w:rFonts w:cs="Arial"/>
                <w:sz w:val="16"/>
                <w:szCs w:val="16"/>
              </w:rPr>
              <w:t>Indikatīvais</w:t>
            </w:r>
            <w:r w:rsidRPr="000B01E6">
              <w:rPr>
                <w:rFonts w:cs="Arial"/>
                <w:sz w:val="16"/>
                <w:szCs w:val="16"/>
              </w:rPr>
              <w:t xml:space="preserve"> dzelzceļa infrastruktūras attīstības plāns</w:t>
            </w:r>
            <w:r w:rsidR="000F560A">
              <w:rPr>
                <w:rFonts w:cs="Arial"/>
                <w:sz w:val="16"/>
                <w:szCs w:val="16"/>
              </w:rPr>
              <w:t>,</w:t>
            </w:r>
            <w:r w:rsidRPr="000B01E6">
              <w:rPr>
                <w:rFonts w:cs="Arial"/>
                <w:sz w:val="16"/>
                <w:szCs w:val="16"/>
              </w:rPr>
              <w:t xml:space="preserve"> </w:t>
            </w:r>
            <w:r w:rsidR="000F560A" w:rsidRPr="000F560A">
              <w:rPr>
                <w:rFonts w:cs="Arial"/>
                <w:sz w:val="16"/>
                <w:szCs w:val="16"/>
              </w:rPr>
              <w:t>atbilstoši Dzelzceļa likuma 9.panta otra</w:t>
            </w:r>
            <w:r w:rsidR="00731FFD">
              <w:rPr>
                <w:rFonts w:cs="Arial"/>
                <w:sz w:val="16"/>
                <w:szCs w:val="16"/>
              </w:rPr>
              <w:t>ja</w:t>
            </w:r>
            <w:r w:rsidR="000F560A" w:rsidRPr="000F560A">
              <w:rPr>
                <w:rFonts w:cs="Arial"/>
                <w:sz w:val="16"/>
                <w:szCs w:val="16"/>
              </w:rPr>
              <w:t>i daļai</w:t>
            </w:r>
          </w:p>
        </w:tc>
      </w:tr>
      <w:tr w:rsidR="002261A8" w:rsidRPr="00FE38D0" w14:paraId="73F5E701" w14:textId="77777777" w:rsidTr="00936DC2">
        <w:trPr>
          <w:trHeight w:val="284"/>
        </w:trPr>
        <w:tc>
          <w:tcPr>
            <w:tcW w:w="2814" w:type="dxa"/>
            <w:tcBorders>
              <w:top w:val="single" w:sz="4" w:space="0" w:color="0DA6AF"/>
              <w:bottom w:val="single" w:sz="4" w:space="0" w:color="0DA6AF"/>
            </w:tcBorders>
          </w:tcPr>
          <w:p w14:paraId="571568C1" w14:textId="77777777" w:rsidR="002261A8" w:rsidRPr="00FE38D0" w:rsidRDefault="002261A8" w:rsidP="002261A8">
            <w:pPr>
              <w:spacing w:after="0"/>
              <w:jc w:val="left"/>
              <w:rPr>
                <w:rFonts w:cs="Arial"/>
                <w:sz w:val="16"/>
                <w:szCs w:val="16"/>
              </w:rPr>
            </w:pPr>
            <w:r w:rsidRPr="00FE38D0">
              <w:rPr>
                <w:rFonts w:cs="Arial"/>
                <w:sz w:val="16"/>
                <w:szCs w:val="16"/>
              </w:rPr>
              <w:t>Infrastruktūra</w:t>
            </w:r>
          </w:p>
        </w:tc>
        <w:tc>
          <w:tcPr>
            <w:tcW w:w="6256" w:type="dxa"/>
            <w:tcBorders>
              <w:top w:val="single" w:sz="4" w:space="0" w:color="0DA6AF"/>
              <w:bottom w:val="single" w:sz="4" w:space="0" w:color="0DA6AF"/>
            </w:tcBorders>
          </w:tcPr>
          <w:p w14:paraId="6B6099B7" w14:textId="77777777" w:rsidR="002261A8" w:rsidRPr="00FE38D0" w:rsidRDefault="002261A8" w:rsidP="002261A8">
            <w:pPr>
              <w:spacing w:after="0"/>
              <w:jc w:val="left"/>
              <w:rPr>
                <w:rFonts w:cs="Arial"/>
                <w:sz w:val="16"/>
                <w:szCs w:val="16"/>
              </w:rPr>
            </w:pPr>
            <w:r w:rsidRPr="00FE38D0">
              <w:rPr>
                <w:rFonts w:cs="Arial"/>
                <w:sz w:val="16"/>
                <w:szCs w:val="16"/>
              </w:rPr>
              <w:t>Publiskās lietošanas dzelzceļa infrastruktūra, ko pārvalda LDZ</w:t>
            </w:r>
          </w:p>
        </w:tc>
      </w:tr>
      <w:tr w:rsidR="002261A8" w:rsidRPr="00FE38D0" w14:paraId="7620524C" w14:textId="77777777" w:rsidTr="00936DC2">
        <w:trPr>
          <w:trHeight w:val="284"/>
        </w:trPr>
        <w:tc>
          <w:tcPr>
            <w:tcW w:w="2814" w:type="dxa"/>
            <w:tcBorders>
              <w:top w:val="single" w:sz="4" w:space="0" w:color="0DA6AF"/>
            </w:tcBorders>
          </w:tcPr>
          <w:p w14:paraId="53E2B125" w14:textId="77777777" w:rsidR="002261A8" w:rsidRPr="00FE38D0" w:rsidRDefault="002261A8" w:rsidP="002261A8">
            <w:pPr>
              <w:spacing w:after="0"/>
              <w:jc w:val="left"/>
              <w:rPr>
                <w:rFonts w:cs="Arial"/>
                <w:sz w:val="16"/>
                <w:szCs w:val="16"/>
              </w:rPr>
            </w:pPr>
            <w:r w:rsidRPr="00FE38D0">
              <w:rPr>
                <w:rFonts w:cs="Arial"/>
                <w:sz w:val="16"/>
                <w:szCs w:val="16"/>
              </w:rPr>
              <w:t>Infrastruktūras jauda</w:t>
            </w:r>
          </w:p>
        </w:tc>
        <w:tc>
          <w:tcPr>
            <w:tcW w:w="6256" w:type="dxa"/>
            <w:tcBorders>
              <w:top w:val="single" w:sz="4" w:space="0" w:color="0DA6AF"/>
            </w:tcBorders>
          </w:tcPr>
          <w:p w14:paraId="3AB2BD98" w14:textId="77777777" w:rsidR="002261A8" w:rsidRPr="00FE38D0" w:rsidRDefault="002261A8" w:rsidP="002261A8">
            <w:pPr>
              <w:spacing w:after="0"/>
              <w:jc w:val="left"/>
              <w:rPr>
                <w:rFonts w:cs="Arial"/>
                <w:sz w:val="16"/>
                <w:szCs w:val="16"/>
              </w:rPr>
            </w:pPr>
            <w:r w:rsidRPr="00FE38D0">
              <w:rPr>
                <w:rFonts w:cs="Arial"/>
                <w:sz w:val="16"/>
                <w:szCs w:val="16"/>
              </w:rPr>
              <w:t>Dzelzceļa infrastruktūras tehniskā iespēja nodrošināt noteikta veida, biežuma, regularitātes un apjoma dzelzceļa pārvadājumu veikšanu</w:t>
            </w:r>
          </w:p>
        </w:tc>
      </w:tr>
      <w:tr w:rsidR="002261A8" w:rsidRPr="00FE38D0" w14:paraId="07D1DC33" w14:textId="77777777" w:rsidTr="00936DC2">
        <w:trPr>
          <w:trHeight w:val="284"/>
        </w:trPr>
        <w:tc>
          <w:tcPr>
            <w:tcW w:w="2814" w:type="dxa"/>
          </w:tcPr>
          <w:p w14:paraId="510224E5" w14:textId="77777777" w:rsidR="002261A8" w:rsidRPr="00FE38D0" w:rsidRDefault="002261A8" w:rsidP="002261A8">
            <w:pPr>
              <w:spacing w:after="0"/>
              <w:jc w:val="left"/>
              <w:rPr>
                <w:rFonts w:cs="Arial"/>
                <w:sz w:val="16"/>
                <w:szCs w:val="16"/>
              </w:rPr>
            </w:pPr>
            <w:r w:rsidRPr="00FE38D0">
              <w:rPr>
                <w:rFonts w:cs="Arial"/>
                <w:sz w:val="16"/>
                <w:szCs w:val="16"/>
              </w:rPr>
              <w:t>Infrastruktūras maksa</w:t>
            </w:r>
          </w:p>
        </w:tc>
        <w:tc>
          <w:tcPr>
            <w:tcW w:w="6256" w:type="dxa"/>
          </w:tcPr>
          <w:p w14:paraId="5A4E459F" w14:textId="77777777" w:rsidR="002261A8" w:rsidRPr="00FE38D0" w:rsidRDefault="002261A8" w:rsidP="002261A8">
            <w:pPr>
              <w:spacing w:after="0"/>
              <w:jc w:val="left"/>
              <w:rPr>
                <w:rFonts w:cs="Arial"/>
                <w:sz w:val="16"/>
                <w:szCs w:val="16"/>
              </w:rPr>
            </w:pPr>
            <w:r w:rsidRPr="00FE38D0">
              <w:rPr>
                <w:rFonts w:cs="Arial"/>
                <w:sz w:val="16"/>
                <w:szCs w:val="16"/>
              </w:rPr>
              <w:t xml:space="preserve">Maksa par infrastruktūras izmantošanu, ko maksā </w:t>
            </w:r>
            <w:r w:rsidR="00917D43">
              <w:rPr>
                <w:rFonts w:cs="Arial"/>
                <w:sz w:val="16"/>
                <w:szCs w:val="16"/>
              </w:rPr>
              <w:t xml:space="preserve">dzelzceļa </w:t>
            </w:r>
            <w:r w:rsidRPr="00FE38D0">
              <w:rPr>
                <w:rFonts w:cs="Arial"/>
                <w:sz w:val="16"/>
                <w:szCs w:val="16"/>
              </w:rPr>
              <w:t>pārvadātāji (pieteikumu iesniedzēji) un, ko apstiprina infrastruktūras maksas noteicējs, kas, atbilstoši Dzelzceļa likuma 12.pantā noteiktajam, ir infrastruktūras pārvaldītāja būtisko funkciju veicējs</w:t>
            </w:r>
          </w:p>
        </w:tc>
      </w:tr>
      <w:tr w:rsidR="002261A8" w:rsidRPr="00FE38D0" w14:paraId="4AF66128" w14:textId="77777777" w:rsidTr="00936DC2">
        <w:trPr>
          <w:trHeight w:val="284"/>
        </w:trPr>
        <w:tc>
          <w:tcPr>
            <w:tcW w:w="2814" w:type="dxa"/>
          </w:tcPr>
          <w:p w14:paraId="002626AB" w14:textId="77777777" w:rsidR="002261A8" w:rsidRPr="00FE38D0" w:rsidRDefault="002261A8" w:rsidP="002261A8">
            <w:pPr>
              <w:spacing w:after="0"/>
              <w:jc w:val="left"/>
              <w:rPr>
                <w:rFonts w:cs="Arial"/>
                <w:sz w:val="16"/>
                <w:szCs w:val="16"/>
              </w:rPr>
            </w:pPr>
            <w:r w:rsidRPr="00FE38D0">
              <w:rPr>
                <w:rFonts w:cs="Arial"/>
                <w:sz w:val="16"/>
                <w:szCs w:val="16"/>
              </w:rPr>
              <w:t>Maksas aprēķināšanas shēma</w:t>
            </w:r>
          </w:p>
        </w:tc>
        <w:tc>
          <w:tcPr>
            <w:tcW w:w="6256" w:type="dxa"/>
          </w:tcPr>
          <w:p w14:paraId="52A6256B" w14:textId="77777777" w:rsidR="002261A8" w:rsidRPr="00FE38D0" w:rsidRDefault="002261A8" w:rsidP="002261A8">
            <w:pPr>
              <w:spacing w:after="0"/>
              <w:jc w:val="left"/>
              <w:rPr>
                <w:rFonts w:cs="Arial"/>
                <w:sz w:val="16"/>
                <w:szCs w:val="16"/>
              </w:rPr>
            </w:pPr>
            <w:r w:rsidRPr="00FE38D0">
              <w:rPr>
                <w:rFonts w:cs="Arial"/>
                <w:sz w:val="16"/>
                <w:szCs w:val="16"/>
              </w:rPr>
              <w:t>Infrastruktūras pārvaldītāja būtisko funkciju veicēja izstrādāti un apstiprināti maksas aprēķināšanas noteikumi, kas tiek piemēroti visiem</w:t>
            </w:r>
            <w:r w:rsidR="00917D43">
              <w:rPr>
                <w:rFonts w:cs="Arial"/>
                <w:sz w:val="16"/>
                <w:szCs w:val="16"/>
              </w:rPr>
              <w:t xml:space="preserve"> dzelzceļa</w:t>
            </w:r>
            <w:r w:rsidRPr="00FE38D0">
              <w:rPr>
                <w:rFonts w:cs="Arial"/>
                <w:sz w:val="16"/>
                <w:szCs w:val="16"/>
              </w:rPr>
              <w:t xml:space="preserve"> pārvadātājiem attiecīgajā tīklā</w:t>
            </w:r>
          </w:p>
        </w:tc>
      </w:tr>
      <w:tr w:rsidR="002261A8" w:rsidRPr="00FE38D0" w14:paraId="2C8D3AE9" w14:textId="77777777" w:rsidTr="00936DC2">
        <w:trPr>
          <w:trHeight w:val="284"/>
        </w:trPr>
        <w:tc>
          <w:tcPr>
            <w:tcW w:w="2814" w:type="dxa"/>
          </w:tcPr>
          <w:p w14:paraId="68FA2374" w14:textId="77777777" w:rsidR="002261A8" w:rsidRPr="00FE38D0" w:rsidRDefault="002261A8" w:rsidP="002261A8">
            <w:pPr>
              <w:spacing w:after="0"/>
              <w:jc w:val="left"/>
              <w:rPr>
                <w:rFonts w:cs="Arial"/>
                <w:sz w:val="16"/>
                <w:szCs w:val="16"/>
              </w:rPr>
            </w:pPr>
            <w:r w:rsidRPr="00FE38D0">
              <w:rPr>
                <w:rFonts w:cs="Arial"/>
                <w:sz w:val="16"/>
                <w:szCs w:val="16"/>
              </w:rPr>
              <w:t>Maksas iekasēšanas shēma</w:t>
            </w:r>
          </w:p>
        </w:tc>
        <w:tc>
          <w:tcPr>
            <w:tcW w:w="6256" w:type="dxa"/>
          </w:tcPr>
          <w:p w14:paraId="5F2F16DE" w14:textId="77777777" w:rsidR="002261A8" w:rsidRPr="00FE38D0" w:rsidRDefault="002261A8" w:rsidP="002261A8">
            <w:pPr>
              <w:spacing w:after="0"/>
              <w:jc w:val="left"/>
              <w:rPr>
                <w:rFonts w:cs="Arial"/>
                <w:sz w:val="16"/>
                <w:szCs w:val="16"/>
              </w:rPr>
            </w:pPr>
            <w:r w:rsidRPr="00FE38D0">
              <w:rPr>
                <w:rFonts w:cs="Arial"/>
                <w:sz w:val="16"/>
                <w:szCs w:val="16"/>
              </w:rPr>
              <w:t>Infrastruktūras pārvaldītāja būtisko funkciju veicēja izstrādāti un apstiprināti maksas iekasēšanas noteikumi, kas tiek piemēroti visiem</w:t>
            </w:r>
            <w:r w:rsidR="00917D43">
              <w:rPr>
                <w:rFonts w:cs="Arial"/>
                <w:sz w:val="16"/>
                <w:szCs w:val="16"/>
              </w:rPr>
              <w:t xml:space="preserve"> dzelzceļa</w:t>
            </w:r>
            <w:r w:rsidRPr="00FE38D0">
              <w:rPr>
                <w:rFonts w:cs="Arial"/>
                <w:sz w:val="16"/>
                <w:szCs w:val="16"/>
              </w:rPr>
              <w:t xml:space="preserve"> pārvadātājiem (pieteikumu iesniedzējiem) attiecīgajā tīklā</w:t>
            </w:r>
          </w:p>
        </w:tc>
      </w:tr>
      <w:tr w:rsidR="002261A8" w:rsidRPr="00FE38D0" w14:paraId="489A1F29" w14:textId="77777777" w:rsidTr="00936DC2">
        <w:trPr>
          <w:trHeight w:val="284"/>
        </w:trPr>
        <w:tc>
          <w:tcPr>
            <w:tcW w:w="2814" w:type="dxa"/>
          </w:tcPr>
          <w:p w14:paraId="4F346B8F" w14:textId="77777777" w:rsidR="002261A8" w:rsidRPr="00FE38D0" w:rsidRDefault="002261A8" w:rsidP="002261A8">
            <w:pPr>
              <w:spacing w:after="0"/>
              <w:jc w:val="left"/>
              <w:rPr>
                <w:rFonts w:cs="Arial"/>
                <w:sz w:val="16"/>
                <w:szCs w:val="16"/>
              </w:rPr>
            </w:pPr>
            <w:r w:rsidRPr="00FE38D0">
              <w:rPr>
                <w:rFonts w:cs="Arial"/>
                <w:sz w:val="16"/>
                <w:szCs w:val="16"/>
              </w:rPr>
              <w:t>Vilcienu pāri</w:t>
            </w:r>
          </w:p>
        </w:tc>
        <w:tc>
          <w:tcPr>
            <w:tcW w:w="6256" w:type="dxa"/>
          </w:tcPr>
          <w:p w14:paraId="290F3CBE" w14:textId="77777777" w:rsidR="002261A8" w:rsidRPr="00FE38D0" w:rsidRDefault="002261A8" w:rsidP="002261A8">
            <w:pPr>
              <w:spacing w:after="0"/>
              <w:jc w:val="left"/>
              <w:rPr>
                <w:rFonts w:cs="Arial"/>
                <w:sz w:val="16"/>
                <w:szCs w:val="16"/>
              </w:rPr>
            </w:pPr>
            <w:r w:rsidRPr="00FE38D0">
              <w:rPr>
                <w:rFonts w:cs="Arial"/>
                <w:sz w:val="16"/>
                <w:szCs w:val="16"/>
              </w:rPr>
              <w:t>Vilcienu skaits pa pāriem, kas izbrauc cauri vienam noteiktam iecirknim turp un atpakaļ</w:t>
            </w:r>
          </w:p>
        </w:tc>
      </w:tr>
    </w:tbl>
    <w:p w14:paraId="37034F4F" w14:textId="5C61D805" w:rsidR="00BA1C38" w:rsidRDefault="00C5787C" w:rsidP="00E34572">
      <w:pPr>
        <w:pStyle w:val="Heading1"/>
        <w:numPr>
          <w:ilvl w:val="0"/>
          <w:numId w:val="23"/>
        </w:numPr>
        <w:rPr>
          <w:sz w:val="20"/>
          <w:szCs w:val="20"/>
        </w:rPr>
      </w:pPr>
      <w:bookmarkStart w:id="4" w:name="_Toc13832332"/>
      <w:r w:rsidRPr="00A371F0">
        <w:rPr>
          <w:sz w:val="20"/>
          <w:szCs w:val="20"/>
        </w:rPr>
        <w:t xml:space="preserve">INFRASTRUKTŪRAS PĀRVALDĪBU </w:t>
      </w:r>
      <w:r w:rsidR="00A371F0">
        <w:rPr>
          <w:sz w:val="20"/>
          <w:szCs w:val="20"/>
        </w:rPr>
        <w:t xml:space="preserve">UN INFRASTRUKTŪRAS MAKSU </w:t>
      </w:r>
      <w:r w:rsidRPr="00A371F0">
        <w:rPr>
          <w:sz w:val="20"/>
          <w:szCs w:val="20"/>
        </w:rPr>
        <w:t>IETEKMĒJOŠIE FAKTORI</w:t>
      </w:r>
      <w:bookmarkEnd w:id="4"/>
    </w:p>
    <w:p w14:paraId="30A90E96" w14:textId="77777777" w:rsidR="00A371F0" w:rsidRPr="00A371F0" w:rsidRDefault="00A371F0" w:rsidP="00A371F0">
      <w:pPr>
        <w:rPr>
          <w:lang w:eastAsia="nl-NL"/>
        </w:rPr>
      </w:pPr>
    </w:p>
    <w:p w14:paraId="5FBDBA1B" w14:textId="6D26128A" w:rsidR="00295ED7" w:rsidRPr="00FA2C2A" w:rsidRDefault="00DE43CD" w:rsidP="00DE43CD">
      <w:pPr>
        <w:rPr>
          <w:lang w:eastAsia="nl-NL"/>
        </w:rPr>
      </w:pPr>
      <w:r w:rsidRPr="00FA2C2A">
        <w:rPr>
          <w:lang w:eastAsia="nl-NL"/>
        </w:rPr>
        <w:t>DzL</w:t>
      </w:r>
      <w:r w:rsidR="00C43EE3" w:rsidRPr="00FA2C2A">
        <w:rPr>
          <w:lang w:eastAsia="nl-NL"/>
        </w:rPr>
        <w:t xml:space="preserve"> </w:t>
      </w:r>
      <w:r w:rsidR="00EE4B95">
        <w:rPr>
          <w:lang w:eastAsia="nl-NL"/>
        </w:rPr>
        <w:t>ir noteikta kārtība par</w:t>
      </w:r>
      <w:r w:rsidR="00EE4B95" w:rsidRPr="00FA2C2A">
        <w:rPr>
          <w:lang w:eastAsia="nl-NL"/>
        </w:rPr>
        <w:t xml:space="preserve"> </w:t>
      </w:r>
      <w:r w:rsidR="00C43EE3" w:rsidRPr="00FA2C2A">
        <w:rPr>
          <w:lang w:eastAsia="nl-NL"/>
        </w:rPr>
        <w:t xml:space="preserve">valsts budžeta </w:t>
      </w:r>
      <w:r w:rsidR="00F111D3" w:rsidRPr="00FA2C2A">
        <w:rPr>
          <w:lang w:eastAsia="nl-NL"/>
        </w:rPr>
        <w:t xml:space="preserve">līdzekļu piesaistīšanu infrastruktūras pārvaldītāja finanšu līdzsvara nodrošināšanai, </w:t>
      </w:r>
      <w:r w:rsidR="00EE4B95">
        <w:rPr>
          <w:lang w:eastAsia="nl-NL"/>
        </w:rPr>
        <w:t xml:space="preserve">bet </w:t>
      </w:r>
      <w:r w:rsidR="00F111D3" w:rsidRPr="00FA2C2A">
        <w:rPr>
          <w:lang w:eastAsia="nl-NL"/>
        </w:rPr>
        <w:t>šobrīd</w:t>
      </w:r>
      <w:r w:rsidR="00C43EE3" w:rsidRPr="00FA2C2A">
        <w:rPr>
          <w:lang w:eastAsia="nl-NL"/>
        </w:rPr>
        <w:t xml:space="preserve"> stabils LDZ finansēšanas meh</w:t>
      </w:r>
      <w:r w:rsidR="00AE11DC">
        <w:rPr>
          <w:lang w:eastAsia="nl-NL"/>
        </w:rPr>
        <w:t>ā</w:t>
      </w:r>
      <w:r w:rsidR="00C43EE3" w:rsidRPr="00FA2C2A">
        <w:rPr>
          <w:lang w:eastAsia="nl-NL"/>
        </w:rPr>
        <w:t>nisms nav nodrošināts.</w:t>
      </w:r>
    </w:p>
    <w:p w14:paraId="49F58CCC" w14:textId="083DA509" w:rsidR="00C43EE3" w:rsidRPr="00FA2C2A" w:rsidRDefault="00FA2C2A" w:rsidP="00DE43CD">
      <w:pPr>
        <w:rPr>
          <w:lang w:eastAsia="nl-NL"/>
        </w:rPr>
      </w:pPr>
      <w:r>
        <w:rPr>
          <w:lang w:eastAsia="nl-NL"/>
        </w:rPr>
        <w:t>V</w:t>
      </w:r>
      <w:r w:rsidR="00C43EE3" w:rsidRPr="00FA2C2A">
        <w:rPr>
          <w:lang w:eastAsia="nl-NL"/>
        </w:rPr>
        <w:t>alsts finansējuma nodr</w:t>
      </w:r>
      <w:r>
        <w:rPr>
          <w:lang w:eastAsia="nl-NL"/>
        </w:rPr>
        <w:t>o</w:t>
      </w:r>
      <w:r w:rsidR="00C43EE3" w:rsidRPr="00FA2C2A">
        <w:rPr>
          <w:lang w:eastAsia="nl-NL"/>
        </w:rPr>
        <w:t xml:space="preserve">šināšanai </w:t>
      </w:r>
      <w:r>
        <w:rPr>
          <w:lang w:eastAsia="nl-NL"/>
        </w:rPr>
        <w:t xml:space="preserve">nepieciešams </w:t>
      </w:r>
      <w:r w:rsidR="00EE4B95">
        <w:rPr>
          <w:lang w:eastAsia="nl-NL"/>
        </w:rPr>
        <w:t>noteikt</w:t>
      </w:r>
      <w:r w:rsidR="00C43EE3" w:rsidRPr="00FA2C2A">
        <w:rPr>
          <w:lang w:eastAsia="nl-NL"/>
        </w:rPr>
        <w:t xml:space="preserve"> </w:t>
      </w:r>
      <w:r w:rsidR="00EE4B95">
        <w:rPr>
          <w:lang w:eastAsia="nl-NL"/>
        </w:rPr>
        <w:t xml:space="preserve">pārskatāmus </w:t>
      </w:r>
      <w:r w:rsidR="00C43EE3" w:rsidRPr="00FA2C2A">
        <w:rPr>
          <w:lang w:eastAsia="nl-NL"/>
        </w:rPr>
        <w:t xml:space="preserve">infrastruktūras </w:t>
      </w:r>
      <w:r>
        <w:rPr>
          <w:lang w:eastAsia="nl-NL"/>
        </w:rPr>
        <w:t>iz</w:t>
      </w:r>
      <w:r w:rsidR="00C43EE3" w:rsidRPr="00FA2C2A">
        <w:rPr>
          <w:lang w:eastAsia="nl-NL"/>
        </w:rPr>
        <w:t>maks</w:t>
      </w:r>
      <w:r>
        <w:rPr>
          <w:lang w:eastAsia="nl-NL"/>
        </w:rPr>
        <w:t xml:space="preserve">u un maksu </w:t>
      </w:r>
      <w:r w:rsidR="00C43EE3" w:rsidRPr="00FA2C2A">
        <w:rPr>
          <w:lang w:eastAsia="nl-NL"/>
        </w:rPr>
        <w:t>noteikšanas procesu</w:t>
      </w:r>
      <w:r>
        <w:rPr>
          <w:lang w:eastAsia="nl-NL"/>
        </w:rPr>
        <w:t>s.</w:t>
      </w:r>
      <w:r w:rsidR="00C43EE3" w:rsidRPr="00FA2C2A">
        <w:rPr>
          <w:lang w:eastAsia="nl-NL"/>
        </w:rPr>
        <w:t xml:space="preserve"> </w:t>
      </w:r>
      <w:r w:rsidR="00EE4B95">
        <w:rPr>
          <w:lang w:eastAsia="nl-NL"/>
        </w:rPr>
        <w:t xml:space="preserve"> Būtiskākie</w:t>
      </w:r>
      <w:r w:rsidR="00C43EE3" w:rsidRPr="00FA2C2A">
        <w:rPr>
          <w:lang w:eastAsia="nl-NL"/>
        </w:rPr>
        <w:t xml:space="preserve"> infrastruktūras </w:t>
      </w:r>
      <w:r w:rsidR="00473E20">
        <w:rPr>
          <w:lang w:eastAsia="nl-NL"/>
        </w:rPr>
        <w:t xml:space="preserve">izmaksu un </w:t>
      </w:r>
      <w:r w:rsidR="00C43EE3" w:rsidRPr="00FA2C2A">
        <w:rPr>
          <w:lang w:eastAsia="nl-NL"/>
        </w:rPr>
        <w:t xml:space="preserve">maksu </w:t>
      </w:r>
      <w:r w:rsidR="00473E20">
        <w:rPr>
          <w:lang w:eastAsia="nl-NL"/>
        </w:rPr>
        <w:t>līme</w:t>
      </w:r>
      <w:r w:rsidR="00922BA4">
        <w:rPr>
          <w:lang w:eastAsia="nl-NL"/>
        </w:rPr>
        <w:t>ņu</w:t>
      </w:r>
      <w:r w:rsidR="00473E20">
        <w:rPr>
          <w:lang w:eastAsia="nl-NL"/>
        </w:rPr>
        <w:t xml:space="preserve"> </w:t>
      </w:r>
      <w:r w:rsidR="00C43EE3" w:rsidRPr="00FA2C2A">
        <w:rPr>
          <w:lang w:eastAsia="nl-NL"/>
        </w:rPr>
        <w:t>ietekmējoš</w:t>
      </w:r>
      <w:r w:rsidR="00473E20">
        <w:rPr>
          <w:lang w:eastAsia="nl-NL"/>
        </w:rPr>
        <w:t>ie faktor</w:t>
      </w:r>
      <w:r w:rsidR="00B25360">
        <w:rPr>
          <w:lang w:eastAsia="nl-NL"/>
        </w:rPr>
        <w:t xml:space="preserve">i ir šādi: </w:t>
      </w:r>
    </w:p>
    <w:p w14:paraId="24906673" w14:textId="1FE06895" w:rsidR="00BF0493" w:rsidRDefault="00B25360" w:rsidP="00740CA8">
      <w:pPr>
        <w:pStyle w:val="ListParagraph"/>
        <w:numPr>
          <w:ilvl w:val="1"/>
          <w:numId w:val="44"/>
        </w:numPr>
        <w:spacing w:after="0"/>
      </w:pPr>
      <w:r>
        <w:t>Izmaksas:</w:t>
      </w:r>
      <w:r w:rsidR="00BF0493" w:rsidRPr="00BF0493">
        <w:t xml:space="preserve"> </w:t>
      </w:r>
    </w:p>
    <w:p w14:paraId="5B16D486" w14:textId="774AAC8B" w:rsidR="00810ECA" w:rsidRDefault="00810ECA" w:rsidP="00810ECA">
      <w:pPr>
        <w:pStyle w:val="ListParagraph"/>
        <w:numPr>
          <w:ilvl w:val="0"/>
          <w:numId w:val="43"/>
        </w:numPr>
        <w:spacing w:after="0"/>
        <w:rPr>
          <w:rStyle w:val="citation"/>
        </w:rPr>
      </w:pPr>
      <w:r>
        <w:t>Kopējo izmaksu bāzi ietekmē infrastruktūras ražošanas faktoru specifika: (a) darba spēka izmaksas</w:t>
      </w:r>
      <w:r w:rsidRPr="008F6785">
        <w:rPr>
          <w:color w:val="000000"/>
          <w:szCs w:val="20"/>
          <w:lang w:eastAsia="lv-LV"/>
        </w:rPr>
        <w:t xml:space="preserve"> nav elastīgas </w:t>
      </w:r>
      <w:r w:rsidR="00922BA4">
        <w:rPr>
          <w:color w:val="000000"/>
          <w:szCs w:val="20"/>
          <w:lang w:eastAsia="lv-LV"/>
        </w:rPr>
        <w:t>–</w:t>
      </w:r>
      <w:r w:rsidRPr="008F6785">
        <w:rPr>
          <w:color w:val="000000"/>
          <w:szCs w:val="20"/>
          <w:lang w:eastAsia="lv-LV"/>
        </w:rPr>
        <w:t xml:space="preserve"> infrastruktūras pārvaldītāj</w:t>
      </w:r>
      <w:r w:rsidR="00B038B2">
        <w:rPr>
          <w:color w:val="000000"/>
          <w:szCs w:val="20"/>
          <w:lang w:eastAsia="lv-LV"/>
        </w:rPr>
        <w:t>am</w:t>
      </w:r>
      <w:r w:rsidRPr="008F6785">
        <w:rPr>
          <w:color w:val="000000"/>
          <w:szCs w:val="20"/>
          <w:lang w:eastAsia="lv-LV"/>
        </w:rPr>
        <w:t xml:space="preserve"> </w:t>
      </w:r>
      <w:r w:rsidR="00B038B2">
        <w:rPr>
          <w:color w:val="000000"/>
          <w:szCs w:val="20"/>
          <w:lang w:eastAsia="lv-LV"/>
        </w:rPr>
        <w:t>nepieciešams</w:t>
      </w:r>
      <w:r w:rsidRPr="008F6785">
        <w:rPr>
          <w:color w:val="000000"/>
          <w:szCs w:val="20"/>
          <w:lang w:eastAsia="lv-LV"/>
        </w:rPr>
        <w:t xml:space="preserve"> segt cikliskas un sezonālas dīkstaves izmaksas, lai izvairītos no jaunu darbinieku apmācības izdevumiem; </w:t>
      </w:r>
      <w:bookmarkStart w:id="5" w:name="OLE_LINK5"/>
      <w:bookmarkStart w:id="6" w:name="OLE_LINK6"/>
      <w:r w:rsidRPr="008F6785">
        <w:rPr>
          <w:color w:val="000000"/>
          <w:szCs w:val="20"/>
          <w:lang w:eastAsia="lv-LV"/>
        </w:rPr>
        <w:t>(b) rīcību ar kapitālieguldījumi</w:t>
      </w:r>
      <w:r w:rsidR="00B038B2">
        <w:rPr>
          <w:color w:val="000000"/>
          <w:szCs w:val="20"/>
          <w:lang w:eastAsia="lv-LV"/>
        </w:rPr>
        <w:t>em</w:t>
      </w:r>
      <w:r w:rsidRPr="008F6785">
        <w:rPr>
          <w:color w:val="000000"/>
          <w:szCs w:val="20"/>
          <w:lang w:eastAsia="lv-LV"/>
        </w:rPr>
        <w:t xml:space="preserve"> </w:t>
      </w:r>
      <w:r w:rsidRPr="008F6785">
        <w:rPr>
          <w:color w:val="000000"/>
        </w:rPr>
        <w:t>ierobežo noteiktā kārtībā dzelzceļa līniju slēgšanai un atvēršanai; (c) kapitāla piesaistīšanu ietekmē valdības politika attiecībā uz LDZ sasniedz</w:t>
      </w:r>
      <w:r w:rsidR="00B038B2">
        <w:rPr>
          <w:color w:val="000000"/>
        </w:rPr>
        <w:t>a</w:t>
      </w:r>
      <w:r w:rsidRPr="008F6785">
        <w:rPr>
          <w:color w:val="000000"/>
        </w:rPr>
        <w:t>iem finansiāliem rādītājiem, dividendēm, ES fondiem un finanšu tirgu</w:t>
      </w:r>
      <w:r w:rsidR="0082548C">
        <w:rPr>
          <w:color w:val="000000"/>
        </w:rPr>
        <w:t>s</w:t>
      </w:r>
      <w:r w:rsidRPr="008F6785">
        <w:rPr>
          <w:color w:val="000000"/>
        </w:rPr>
        <w:t xml:space="preserve"> regulēšanu</w:t>
      </w:r>
      <w:r>
        <w:rPr>
          <w:color w:val="000000"/>
        </w:rPr>
        <w:t>;</w:t>
      </w:r>
      <w:r w:rsidRPr="008F6785">
        <w:rPr>
          <w:color w:val="000000"/>
        </w:rPr>
        <w:t xml:space="preserve"> </w:t>
      </w:r>
      <w:r>
        <w:rPr>
          <w:color w:val="000000"/>
        </w:rPr>
        <w:t>(d) infrastruktūras pārvaldīšana ar viszemāk</w:t>
      </w:r>
      <w:r w:rsidR="0082548C">
        <w:rPr>
          <w:color w:val="000000"/>
        </w:rPr>
        <w:t>a</w:t>
      </w:r>
      <w:r>
        <w:rPr>
          <w:color w:val="000000"/>
        </w:rPr>
        <w:t xml:space="preserve">jām </w:t>
      </w:r>
      <w:bookmarkEnd w:id="5"/>
      <w:bookmarkEnd w:id="6"/>
      <w:r>
        <w:rPr>
          <w:rStyle w:val="citation"/>
        </w:rPr>
        <w:t>robežizmaksām ir atkarīg</w:t>
      </w:r>
      <w:r w:rsidR="00AB2D2C">
        <w:rPr>
          <w:rStyle w:val="citation"/>
        </w:rPr>
        <w:t>a</w:t>
      </w:r>
      <w:r>
        <w:rPr>
          <w:rStyle w:val="citation"/>
        </w:rPr>
        <w:t xml:space="preserve"> no apjoma efekta</w:t>
      </w:r>
      <w:r w:rsidR="00A73A0D">
        <w:rPr>
          <w:rStyle w:val="citation"/>
        </w:rPr>
        <w:t>.</w:t>
      </w:r>
    </w:p>
    <w:p w14:paraId="759FCD09" w14:textId="1908660D" w:rsidR="0064212E" w:rsidRDefault="0064212E" w:rsidP="0064212E">
      <w:pPr>
        <w:pStyle w:val="ListParagraph"/>
        <w:numPr>
          <w:ilvl w:val="0"/>
          <w:numId w:val="43"/>
        </w:numPr>
        <w:spacing w:after="0"/>
      </w:pPr>
      <w:r>
        <w:t>V</w:t>
      </w:r>
      <w:r w:rsidR="00401894">
        <w:t>ienas transportēj</w:t>
      </w:r>
      <w:r w:rsidR="000A7219">
        <w:t>a</w:t>
      </w:r>
      <w:r w:rsidR="00401894">
        <w:t>mās vienības izmaksas ietekmē i</w:t>
      </w:r>
      <w:r w:rsidR="00BF0493">
        <w:t xml:space="preserve">nfrastruktūras ražošanas un </w:t>
      </w:r>
      <w:r w:rsidR="009E3352">
        <w:t xml:space="preserve">sniegto </w:t>
      </w:r>
      <w:r w:rsidR="00BF0493">
        <w:t>pakalpojumu</w:t>
      </w:r>
      <w:r w:rsidR="00BF0493" w:rsidRPr="00846663">
        <w:t xml:space="preserve"> </w:t>
      </w:r>
      <w:r w:rsidR="009E3352">
        <w:t>ciklu nesakritība: n</w:t>
      </w:r>
      <w:r w:rsidR="00BF0493">
        <w:t xml:space="preserve">epieciešamība </w:t>
      </w:r>
      <w:r w:rsidR="00BF0493" w:rsidRPr="00846663">
        <w:t xml:space="preserve">transportēt </w:t>
      </w:r>
      <w:r w:rsidR="00922488">
        <w:t xml:space="preserve"> ir periodiska</w:t>
      </w:r>
      <w:r w:rsidR="00BF0493">
        <w:t xml:space="preserve"> </w:t>
      </w:r>
      <w:r w:rsidR="00BF0493" w:rsidRPr="00846663">
        <w:t>īstermiņā</w:t>
      </w:r>
      <w:r w:rsidR="003C042C">
        <w:t>,</w:t>
      </w:r>
      <w:r w:rsidR="00BF0493" w:rsidRPr="00846663">
        <w:t xml:space="preserve"> </w:t>
      </w:r>
      <w:r w:rsidR="003C042C">
        <w:t xml:space="preserve">atbilstoši </w:t>
      </w:r>
      <w:r w:rsidR="00BF0493">
        <w:t>pasaules tirgus cenu svārstībām</w:t>
      </w:r>
      <w:r w:rsidR="00BF0493" w:rsidRPr="00846663">
        <w:t xml:space="preserve"> un loģistikas lēmumiem, </w:t>
      </w:r>
      <w:r w:rsidR="003C042C">
        <w:t xml:space="preserve">savukārt </w:t>
      </w:r>
      <w:r w:rsidR="00BF0493">
        <w:t>ražošanas faktoru kombinēšana infrastruktūras pakalpojuma nodrošināšanai notiek ilgtermiņā</w:t>
      </w:r>
      <w:r w:rsidR="00A73A0D">
        <w:t>.</w:t>
      </w:r>
    </w:p>
    <w:p w14:paraId="06E3B9DB" w14:textId="149CCFEA" w:rsidR="0064212E" w:rsidRDefault="0064212E" w:rsidP="0064212E">
      <w:pPr>
        <w:pStyle w:val="ListParagraph"/>
        <w:numPr>
          <w:ilvl w:val="0"/>
          <w:numId w:val="43"/>
        </w:numPr>
        <w:spacing w:after="0"/>
      </w:pPr>
      <w:r>
        <w:t xml:space="preserve">Dzelzceļa </w:t>
      </w:r>
      <w:r w:rsidRPr="005B4F3D">
        <w:t xml:space="preserve">kopējais </w:t>
      </w:r>
      <w:r w:rsidR="00EA0C0F">
        <w:t xml:space="preserve">izstrādātais </w:t>
      </w:r>
      <w:r w:rsidRPr="005B4F3D">
        <w:t>produkts</w:t>
      </w:r>
      <w:r>
        <w:t xml:space="preserve"> </w:t>
      </w:r>
      <w:r w:rsidR="00AB5079">
        <w:t>–</w:t>
      </w:r>
      <w:r>
        <w:t xml:space="preserve"> </w:t>
      </w:r>
      <w:r w:rsidR="00AB5079">
        <w:t xml:space="preserve">proti, ja ar tiem pašiem kapitāla resursiem tiek </w:t>
      </w:r>
      <w:r w:rsidR="00754A86">
        <w:t xml:space="preserve"> izstrādāti</w:t>
      </w:r>
      <w:r w:rsidR="00AB5079">
        <w:t xml:space="preserve"> vairāki produkti, tad uz infra</w:t>
      </w:r>
      <w:r w:rsidR="00611EF0">
        <w:t>struktūras pakalpojumu tiks attiecinātas proporcionāli mazākas izmaksas</w:t>
      </w:r>
      <w:r w:rsidR="00A73A0D">
        <w:t>.</w:t>
      </w:r>
    </w:p>
    <w:p w14:paraId="49A6FB1C" w14:textId="08355338" w:rsidR="00311386" w:rsidRDefault="00311386" w:rsidP="0064212E">
      <w:pPr>
        <w:pStyle w:val="ListParagraph"/>
        <w:numPr>
          <w:ilvl w:val="0"/>
          <w:numId w:val="43"/>
        </w:numPr>
        <w:spacing w:after="0"/>
      </w:pPr>
      <w:r>
        <w:t>I</w:t>
      </w:r>
      <w:r w:rsidR="00754A86">
        <w:t>e</w:t>
      </w:r>
      <w:r>
        <w:t xml:space="preserve">priekšējos periodos (ne)paveikti </w:t>
      </w:r>
      <w:r w:rsidR="0039371E">
        <w:t>attīstības un atjauno</w:t>
      </w:r>
      <w:r w:rsidR="001717D3">
        <w:t>ša</w:t>
      </w:r>
      <w:r w:rsidR="0039371E">
        <w:t>nas darbi izraisa esponenciālo defektu un uzturēšanas darbu pieprasījumu.</w:t>
      </w:r>
    </w:p>
    <w:p w14:paraId="42ACB88F" w14:textId="63E94407" w:rsidR="00401894" w:rsidRDefault="00401894" w:rsidP="00AB0B70">
      <w:pPr>
        <w:pStyle w:val="ListParagraph"/>
        <w:numPr>
          <w:ilvl w:val="1"/>
          <w:numId w:val="44"/>
        </w:numPr>
        <w:spacing w:after="0"/>
      </w:pPr>
      <w:r>
        <w:t>Valsts finansējums</w:t>
      </w:r>
      <w:r w:rsidR="00740CA8">
        <w:t>:</w:t>
      </w:r>
    </w:p>
    <w:p w14:paraId="1C982D7E" w14:textId="00C63FDF" w:rsidR="00342832" w:rsidRDefault="00263623" w:rsidP="00342832">
      <w:pPr>
        <w:pStyle w:val="ListParagraph"/>
        <w:numPr>
          <w:ilvl w:val="1"/>
          <w:numId w:val="45"/>
        </w:numPr>
        <w:spacing w:after="0"/>
      </w:pPr>
      <w:r>
        <w:t>P</w:t>
      </w:r>
      <w:r w:rsidR="00740CA8" w:rsidRPr="00740CA8">
        <w:t xml:space="preserve">roblēma ir saistīta ar nesaskaņām starp valsts un </w:t>
      </w:r>
      <w:r w:rsidR="008B37AC">
        <w:t>infrastruktūras pārvaldītāja</w:t>
      </w:r>
      <w:r w:rsidR="00740CA8" w:rsidRPr="00740CA8">
        <w:t xml:space="preserve"> budžeta plānošanas periodiem un nepieciešamību nodrošināt ilgtermiņa lēmumus par ieguldījumiem dzelzceļā. </w:t>
      </w:r>
    </w:p>
    <w:p w14:paraId="50147053" w14:textId="16760E74" w:rsidR="0012712B" w:rsidRDefault="00124E84" w:rsidP="00342832">
      <w:pPr>
        <w:pStyle w:val="ListParagraph"/>
        <w:numPr>
          <w:ilvl w:val="1"/>
          <w:numId w:val="45"/>
        </w:numPr>
        <w:spacing w:after="0"/>
      </w:pPr>
      <w:r>
        <w:t>Ir nepieciešams skaidrs definējums par sabiedrības finansiālo iesaisti</w:t>
      </w:r>
      <w:r w:rsidR="00740CA8" w:rsidRPr="00740CA8">
        <w:t xml:space="preserve"> dzelzceļa infrastruktūras uzturēšan</w:t>
      </w:r>
      <w:r>
        <w:t>ā</w:t>
      </w:r>
      <w:r w:rsidR="00526AA6">
        <w:t>. P</w:t>
      </w:r>
      <w:r w:rsidR="00740CA8" w:rsidRPr="00740CA8">
        <w:t>iemēram, ogļu kravu pārvadāšan</w:t>
      </w:r>
      <w:r w:rsidR="00526AA6">
        <w:t>ā</w:t>
      </w:r>
      <w:r w:rsidR="00740CA8" w:rsidRPr="00740CA8">
        <w:t xml:space="preserve"> sabiedrība </w:t>
      </w:r>
      <w:r w:rsidR="00E536E3">
        <w:t>vēro</w:t>
      </w:r>
      <w:r w:rsidR="00740CA8" w:rsidRPr="00740CA8">
        <w:t xml:space="preserve"> tikai dažus konkrētus ieguvējus (ar ogļu pārvadājumu biznesu saistītie uzņēmumi), bet blakusefekti no šādas rīcības n</w:t>
      </w:r>
      <w:r w:rsidR="00526AA6">
        <w:t>ešķiet</w:t>
      </w:r>
      <w:r w:rsidR="00740CA8" w:rsidRPr="00740CA8">
        <w:t xml:space="preserve"> tik acīmredzami. </w:t>
      </w:r>
    </w:p>
    <w:p w14:paraId="2B1F4033" w14:textId="0668938E" w:rsidR="00E4109F" w:rsidRDefault="00342832" w:rsidP="00E4109F">
      <w:pPr>
        <w:pStyle w:val="ListParagraph"/>
        <w:numPr>
          <w:ilvl w:val="1"/>
          <w:numId w:val="45"/>
        </w:numPr>
        <w:spacing w:after="0"/>
      </w:pPr>
      <w:r>
        <w:lastRenderedPageBreak/>
        <w:t>E</w:t>
      </w:r>
      <w:r w:rsidRPr="005B4F3D">
        <w:t>nerģ</w:t>
      </w:r>
      <w:r w:rsidR="001F041B">
        <w:t>ē</w:t>
      </w:r>
      <w:r w:rsidRPr="005B4F3D">
        <w:t>t</w:t>
      </w:r>
      <w:r w:rsidR="001F041B">
        <w:t>i</w:t>
      </w:r>
      <w:r w:rsidRPr="005B4F3D">
        <w:t xml:space="preserve">ka vai transports </w:t>
      </w:r>
      <w:r w:rsidR="00D97522">
        <w:t xml:space="preserve">parasti </w:t>
      </w:r>
      <w:r>
        <w:t>kalpo par pamatu citām nozar</w:t>
      </w:r>
      <w:r w:rsidR="00A02CB7">
        <w:t>ē</w:t>
      </w:r>
      <w:r>
        <w:t xml:space="preserve">m un </w:t>
      </w:r>
      <w:r w:rsidR="00D97522">
        <w:t>šo</w:t>
      </w:r>
      <w:r>
        <w:t xml:space="preserve"> nozaru darbību jāvērtē </w:t>
      </w:r>
      <w:r w:rsidR="00073936">
        <w:t>ārpus</w:t>
      </w:r>
      <w:r>
        <w:t xml:space="preserve"> pašas nozares iznākum</w:t>
      </w:r>
      <w:r w:rsidR="002E12FE">
        <w:t>a,</w:t>
      </w:r>
      <w:r>
        <w:t xml:space="preserve"> aprēķinot attiecīgo i</w:t>
      </w:r>
      <w:r w:rsidRPr="005B4F3D">
        <w:t>nvestīciju multip</w:t>
      </w:r>
      <w:r>
        <w:t>likatoru</w:t>
      </w:r>
      <w:r w:rsidRPr="005B4F3D">
        <w:t xml:space="preserve"> koeficient</w:t>
      </w:r>
      <w:r>
        <w:t>u</w:t>
      </w:r>
      <w:r w:rsidRPr="005B4F3D">
        <w:t>, kas atspoguļo ien</w:t>
      </w:r>
      <w:r w:rsidR="00514B8E">
        <w:t>ā</w:t>
      </w:r>
      <w:r w:rsidRPr="005B4F3D">
        <w:t xml:space="preserve">kuma izmaiņas attiecībā pret investīciju izmaiņām. </w:t>
      </w:r>
      <w:r w:rsidR="00514B8E">
        <w:t>Tikai sasniedzot</w:t>
      </w:r>
      <w:r>
        <w:t xml:space="preserve"> akselerācijas efekt</w:t>
      </w:r>
      <w:r w:rsidR="0012712B">
        <w:t>u š</w:t>
      </w:r>
      <w:r w:rsidR="00EF7C9D">
        <w:t>ī</w:t>
      </w:r>
      <w:r w:rsidR="0012712B">
        <w:t xml:space="preserve">s </w:t>
      </w:r>
      <w:r>
        <w:t>nozar</w:t>
      </w:r>
      <w:r w:rsidR="0012712B">
        <w:t>es var</w:t>
      </w:r>
      <w:r>
        <w:t xml:space="preserve"> ģenerēt pašpietiekošo finansējumu.</w:t>
      </w:r>
      <w:r w:rsidR="0012712B">
        <w:t xml:space="preserve"> Šobrīd ģeopolitisko notikumu dēļ šis efekts ir zaudēts, bet </w:t>
      </w:r>
      <w:r w:rsidR="00073936">
        <w:t>f</w:t>
      </w:r>
      <w:r w:rsidR="002E12FE">
        <w:t xml:space="preserve">inansēšanas modelis </w:t>
      </w:r>
      <w:r w:rsidR="000C08C0">
        <w:t>transporta nozarei</w:t>
      </w:r>
      <w:r w:rsidR="00BF2A09">
        <w:t xml:space="preserve"> nav nodibināts</w:t>
      </w:r>
      <w:r w:rsidR="000C08C0">
        <w:t>, ka</w:t>
      </w:r>
      <w:r w:rsidR="00001C84">
        <w:t>s</w:t>
      </w:r>
      <w:r w:rsidR="000C08C0">
        <w:t xml:space="preserve"> </w:t>
      </w:r>
      <w:r w:rsidR="00001C84">
        <w:t xml:space="preserve">to </w:t>
      </w:r>
      <w:r w:rsidR="002E12FE">
        <w:t>atbalsta</w:t>
      </w:r>
      <w:r w:rsidR="000C08C0">
        <w:t>.</w:t>
      </w:r>
    </w:p>
    <w:p w14:paraId="6E743C3B" w14:textId="54D8A938" w:rsidR="00E4109F" w:rsidRDefault="00E4109F" w:rsidP="00E4109F">
      <w:pPr>
        <w:pStyle w:val="ListParagraph"/>
        <w:numPr>
          <w:ilvl w:val="1"/>
          <w:numId w:val="45"/>
        </w:numPr>
        <w:spacing w:after="0"/>
      </w:pPr>
      <w:r>
        <w:t>Direktīva paredz, ka dzelzceļa infrastruktūras pakalpojumus jāfinansē ne</w:t>
      </w:r>
      <w:r w:rsidR="00A61C55">
        <w:t xml:space="preserve"> </w:t>
      </w:r>
      <w:r>
        <w:t>tikai ar tiešo valsts finansējumu, bet iespēj</w:t>
      </w:r>
      <w:r w:rsidR="00ED3064">
        <w:t>a</w:t>
      </w:r>
      <w:r>
        <w:t xml:space="preserve">mi ar publiskā un privātā sektora partnerības palīdzību, </w:t>
      </w:r>
      <w:r w:rsidR="00A1412C">
        <w:t>tai skaitā arī ar</w:t>
      </w:r>
      <w:r>
        <w:t xml:space="preserve"> privātā sektora finansējumu.</w:t>
      </w:r>
    </w:p>
    <w:p w14:paraId="646DBD28" w14:textId="106CFF55" w:rsidR="00B25360" w:rsidRDefault="00B25360" w:rsidP="00740CA8">
      <w:pPr>
        <w:pStyle w:val="ListParagraph"/>
        <w:numPr>
          <w:ilvl w:val="1"/>
          <w:numId w:val="44"/>
        </w:numPr>
        <w:spacing w:after="0"/>
      </w:pPr>
      <w:r>
        <w:t>Maksas</w:t>
      </w:r>
      <w:r w:rsidR="00BB4534">
        <w:t>:</w:t>
      </w:r>
    </w:p>
    <w:p w14:paraId="45BA4798" w14:textId="5EE0F23D" w:rsidR="00E4109F" w:rsidRDefault="007A2CC6" w:rsidP="00E4109F">
      <w:pPr>
        <w:pStyle w:val="ListParagraph"/>
        <w:numPr>
          <w:ilvl w:val="0"/>
          <w:numId w:val="42"/>
        </w:numPr>
        <w:spacing w:after="0"/>
      </w:pPr>
      <w:r>
        <w:t>K</w:t>
      </w:r>
      <w:r w:rsidR="00BB4534">
        <w:t xml:space="preserve">onkurence </w:t>
      </w:r>
      <w:r w:rsidR="00295ED7" w:rsidRPr="002B1615">
        <w:t xml:space="preserve">ar citiem transporta koridoriem </w:t>
      </w:r>
      <w:r w:rsidR="00295ED7">
        <w:t>(Krievijā, Lietuvā, Igaunijā, arī Baltkrievij</w:t>
      </w:r>
      <w:r w:rsidR="00ED6728">
        <w:t>ā</w:t>
      </w:r>
      <w:r w:rsidR="00295ED7">
        <w:t>) un transporta veidiem – cauruļvadiem, jūras transportu un autotransportu</w:t>
      </w:r>
      <w:r w:rsidR="000A1896">
        <w:t xml:space="preserve"> ir </w:t>
      </w:r>
      <w:r w:rsidR="00555C5C">
        <w:t xml:space="preserve">konkurētspējīgāki </w:t>
      </w:r>
      <w:r w:rsidR="002E45E0">
        <w:t>(laiks, savienojamība u.c.)</w:t>
      </w:r>
      <w:r w:rsidR="00A73A0D">
        <w:t>.</w:t>
      </w:r>
    </w:p>
    <w:p w14:paraId="600A8C7D" w14:textId="150524F6" w:rsidR="00666AD2" w:rsidRDefault="00E4109F" w:rsidP="00666AD2">
      <w:pPr>
        <w:pStyle w:val="ListParagraph"/>
        <w:numPr>
          <w:ilvl w:val="0"/>
          <w:numId w:val="42"/>
        </w:numPr>
        <w:spacing w:after="0"/>
      </w:pPr>
      <w:r>
        <w:t>Dzelzceļa lietotāji</w:t>
      </w:r>
      <w:r w:rsidR="00295ED7" w:rsidRPr="00970C20">
        <w:t xml:space="preserve"> gatavi </w:t>
      </w:r>
      <w:r w:rsidR="00555C5C" w:rsidRPr="00970C20">
        <w:t xml:space="preserve">vairāk </w:t>
      </w:r>
      <w:r w:rsidR="00295ED7" w:rsidRPr="00970C20">
        <w:t xml:space="preserve">maksāt par </w:t>
      </w:r>
      <w:r w:rsidR="00295ED7" w:rsidRPr="00E4109F">
        <w:rPr>
          <w:u w:val="single"/>
        </w:rPr>
        <w:t>personiskām</w:t>
      </w:r>
      <w:r w:rsidR="00295ED7" w:rsidRPr="00970C20">
        <w:t xml:space="preserve"> priekšrocībām</w:t>
      </w:r>
      <w:r w:rsidR="007A2CC6">
        <w:t xml:space="preserve"> (elastību laikā</w:t>
      </w:r>
      <w:r w:rsidR="007A2CC6" w:rsidRPr="00970C20">
        <w:t xml:space="preserve"> un telpā, kopējo</w:t>
      </w:r>
      <w:r w:rsidR="007A2CC6">
        <w:t xml:space="preserve"> trasportēšanas</w:t>
      </w:r>
      <w:r w:rsidR="007A2CC6" w:rsidRPr="00970C20">
        <w:t xml:space="preserve"> laiku</w:t>
      </w:r>
      <w:r w:rsidR="007A2CC6">
        <w:t>, izsekojamību u.c.)</w:t>
      </w:r>
      <w:r w:rsidR="00295ED7" w:rsidRPr="00970C20">
        <w:t xml:space="preserve">, bet nav gatavi maksāt par </w:t>
      </w:r>
      <w:r w:rsidR="00295ED7" w:rsidRPr="00E4109F">
        <w:rPr>
          <w:u w:val="single"/>
        </w:rPr>
        <w:t>sabiedriskiem</w:t>
      </w:r>
      <w:r w:rsidR="00295ED7" w:rsidRPr="00970C20">
        <w:t xml:space="preserve"> labumiem</w:t>
      </w:r>
      <w:r w:rsidR="007A2CC6">
        <w:t xml:space="preserve"> (videi draudzīgums</w:t>
      </w:r>
      <w:r w:rsidR="00295ED7">
        <w:t>, sastrēgumu līmeni</w:t>
      </w:r>
      <w:r w:rsidR="007A2CC6">
        <w:t>s</w:t>
      </w:r>
      <w:r w:rsidR="00295ED7">
        <w:t xml:space="preserve"> u</w:t>
      </w:r>
      <w:r w:rsidR="007A2CC6">
        <w:t>.c)</w:t>
      </w:r>
      <w:r w:rsidR="00295ED7">
        <w:t>.</w:t>
      </w:r>
    </w:p>
    <w:p w14:paraId="6B88017E" w14:textId="76AB7718" w:rsidR="00295ED7" w:rsidRDefault="00295ED7" w:rsidP="00666AD2">
      <w:pPr>
        <w:pStyle w:val="ListParagraph"/>
        <w:numPr>
          <w:ilvl w:val="0"/>
          <w:numId w:val="42"/>
        </w:numPr>
        <w:spacing w:after="0"/>
      </w:pPr>
      <w:r>
        <w:t>K</w:t>
      </w:r>
      <w:r w:rsidRPr="00970C20">
        <w:t>ravu pārvadājum</w:t>
      </w:r>
      <w:r w:rsidR="00704AF4">
        <w:t>i</w:t>
      </w:r>
      <w:r>
        <w:t xml:space="preserve"> </w:t>
      </w:r>
      <w:r w:rsidR="00666AD2">
        <w:t xml:space="preserve">lielā mērā </w:t>
      </w:r>
      <w:r w:rsidRPr="00970C20">
        <w:t>ir atkarīg</w:t>
      </w:r>
      <w:r w:rsidR="00D22489">
        <w:t>i</w:t>
      </w:r>
      <w:r w:rsidRPr="00970C20">
        <w:t xml:space="preserve"> no faktoriem, kurus nevar iete</w:t>
      </w:r>
      <w:r>
        <w:t>kmēt valsts iekšienē</w:t>
      </w:r>
      <w:r w:rsidR="00E54F5B">
        <w:t>,piemēram,</w:t>
      </w:r>
      <w:r>
        <w:t xml:space="preserve"> pieprasījums pēc tradicionāli </w:t>
      </w:r>
      <w:r w:rsidRPr="00970C20">
        <w:t>transportējamiem produktiem, Krievijas ostu un alternatīvo tranzītkoridoru attīstība</w:t>
      </w:r>
      <w:r w:rsidR="00E54F5B">
        <w:t>,</w:t>
      </w:r>
      <w:r w:rsidRPr="00970C20">
        <w:t xml:space="preserve"> un ve</w:t>
      </w:r>
      <w:r>
        <w:t>iktspēja, politiskā vide, kā arī infra</w:t>
      </w:r>
      <w:r w:rsidRPr="00970C20">
        <w:t>s</w:t>
      </w:r>
      <w:r>
        <w:t>t</w:t>
      </w:r>
      <w:r w:rsidRPr="00970C20">
        <w:t>ruktūras stāvoklis kaimiņvalstīs,</w:t>
      </w:r>
      <w:r>
        <w:t xml:space="preserve"> jo</w:t>
      </w:r>
      <w:r w:rsidRPr="00970C20">
        <w:t xml:space="preserve"> īpaši loģist</w:t>
      </w:r>
      <w:r>
        <w:t>ikas ķēdes dalībvalstīs</w:t>
      </w:r>
      <w:r w:rsidR="002F2C32">
        <w:t>.</w:t>
      </w:r>
    </w:p>
    <w:p w14:paraId="5218F649" w14:textId="4E2C09DF" w:rsidR="00D50E34" w:rsidRDefault="00D50E34" w:rsidP="00D50E34">
      <w:pPr>
        <w:pStyle w:val="ListParagraph"/>
        <w:numPr>
          <w:ilvl w:val="0"/>
          <w:numId w:val="42"/>
        </w:numPr>
        <w:spacing w:after="0"/>
      </w:pPr>
      <w:r w:rsidRPr="00D50E34">
        <w:t>Maksas aprēķin</w:t>
      </w:r>
      <w:r w:rsidR="003B38F2">
        <w:t>ā</w:t>
      </w:r>
      <w:r w:rsidRPr="00D50E34">
        <w:t>šanas shēma paredz maksu indeksāciju makroekonomisko norišu ietekmē</w:t>
      </w:r>
      <w:r w:rsidR="00591575">
        <w:t xml:space="preserve"> </w:t>
      </w:r>
      <w:r w:rsidR="007D6E00">
        <w:t>–</w:t>
      </w:r>
      <w:r w:rsidRPr="00D50E34">
        <w:t xml:space="preserve"> patēriņa cenu izmaiņas, resursu cenu izmaiņas</w:t>
      </w:r>
      <w:r w:rsidR="00D76142">
        <w:t xml:space="preserve"> un</w:t>
      </w:r>
      <w:r w:rsidRPr="00D50E34">
        <w:t xml:space="preserve"> nodokļu tiesisko normu izmaiņas.</w:t>
      </w:r>
    </w:p>
    <w:p w14:paraId="4207BEE7" w14:textId="6669022E" w:rsidR="00621B48" w:rsidRDefault="00621B48" w:rsidP="00621B48">
      <w:pPr>
        <w:spacing w:after="0"/>
        <w:rPr>
          <w:rStyle w:val="citation"/>
        </w:rPr>
      </w:pPr>
    </w:p>
    <w:p w14:paraId="4C8589DC" w14:textId="7206D79C" w:rsidR="00621B48" w:rsidRPr="002B7692" w:rsidRDefault="00621B48" w:rsidP="00621B48">
      <w:pPr>
        <w:rPr>
          <w:lang w:eastAsia="nl-NL"/>
        </w:rPr>
      </w:pPr>
      <w:r w:rsidRPr="002B7692">
        <w:rPr>
          <w:lang w:eastAsia="nl-NL"/>
        </w:rPr>
        <w:t>LRN secin</w:t>
      </w:r>
      <w:r w:rsidR="00A11B12">
        <w:rPr>
          <w:lang w:eastAsia="nl-NL"/>
        </w:rPr>
        <w:t>a</w:t>
      </w:r>
      <w:r w:rsidRPr="002B7692">
        <w:rPr>
          <w:lang w:eastAsia="nl-NL"/>
        </w:rPr>
        <w:t xml:space="preserve">, ka uzturēšanas un atjaunošanas izmaksas </w:t>
      </w:r>
      <w:r w:rsidR="00614603">
        <w:rPr>
          <w:lang w:eastAsia="nl-NL"/>
        </w:rPr>
        <w:t xml:space="preserve">nav </w:t>
      </w:r>
      <w:r w:rsidRPr="002B7692">
        <w:rPr>
          <w:lang w:eastAsia="nl-NL"/>
        </w:rPr>
        <w:t>elastīgas ar vienu kustības vienību, bet mainās līdz ar kustības apjom</w:t>
      </w:r>
      <w:r w:rsidR="00D23A51">
        <w:rPr>
          <w:lang w:eastAsia="nl-NL"/>
        </w:rPr>
        <w:t>a</w:t>
      </w:r>
      <w:r w:rsidRPr="002B7692">
        <w:rPr>
          <w:lang w:eastAsia="nl-NL"/>
        </w:rPr>
        <w:t xml:space="preserve"> lielāku vienību skaitu, kad ir jāmaina uzturēšanas režīms. Uzturēšanas un atjaunošanas darbu atlikšana no viena plānošanas perioda uz citu</w:t>
      </w:r>
      <w:r w:rsidR="00311386" w:rsidRPr="002B7692">
        <w:rPr>
          <w:lang w:eastAsia="nl-NL"/>
        </w:rPr>
        <w:t xml:space="preserve"> (</w:t>
      </w:r>
      <w:r w:rsidRPr="002B7692">
        <w:rPr>
          <w:lang w:eastAsia="nl-NL"/>
        </w:rPr>
        <w:t>vai pat atcelšana</w:t>
      </w:r>
      <w:r w:rsidR="00311386" w:rsidRPr="002B7692">
        <w:rPr>
          <w:lang w:eastAsia="nl-NL"/>
        </w:rPr>
        <w:t>)</w:t>
      </w:r>
      <w:r w:rsidRPr="002B7692">
        <w:rPr>
          <w:lang w:eastAsia="nl-NL"/>
        </w:rPr>
        <w:t xml:space="preserve"> ilgtermiņā veido vēl lielākas izmaksas kā sākotnēji plānots. Efektīvu infrastruktūras ekspluatāciju iespējams nodrošināt, veicot kvalitatīvu atjaunošanu un laicīgu uzturēšanu, kas prasa plānveidīgus ieņēmumus šo izdevumu segšanai</w:t>
      </w:r>
      <w:r w:rsidR="002B7692" w:rsidRPr="002B7692">
        <w:rPr>
          <w:lang w:eastAsia="nl-NL"/>
        </w:rPr>
        <w:t>.</w:t>
      </w:r>
    </w:p>
    <w:p w14:paraId="3A069BB5" w14:textId="58CAE8A0" w:rsidR="00621B48" w:rsidRDefault="002B7692" w:rsidP="002B7692">
      <w:pPr>
        <w:rPr>
          <w:lang w:eastAsia="nl-NL"/>
        </w:rPr>
      </w:pPr>
      <w:r w:rsidRPr="002B7692">
        <w:rPr>
          <w:lang w:eastAsia="nl-NL"/>
        </w:rPr>
        <w:t>I</w:t>
      </w:r>
      <w:r w:rsidR="00621B48" w:rsidRPr="002B7692">
        <w:rPr>
          <w:lang w:eastAsia="nl-NL"/>
        </w:rPr>
        <w:t>nfrastruktūras sniegto pakalpojumu konkurētspēja, kas nosaka pieļaujamo uzcenojumu noteikšanu, galvenokārt ir atkarīga no piegādes ķēdēm</w:t>
      </w:r>
      <w:r w:rsidR="00101A51">
        <w:rPr>
          <w:lang w:eastAsia="nl-NL"/>
        </w:rPr>
        <w:t xml:space="preserve"> un tās darbības efektivitātes</w:t>
      </w:r>
      <w:r w:rsidR="00621B48" w:rsidRPr="002B7692">
        <w:rPr>
          <w:lang w:eastAsia="nl-NL"/>
        </w:rPr>
        <w:t>, kurās attiecīgā infrastruktūra ir iesaistīta. LRN veiktā pētījumā noskaidrots, ka globālās ekonomiskās tendences liecina par tranzītkoridoru konkurences palielināšanos un kravu plūsmu pārdali, kas saasinās tirgus prasības attiecībā uz pakalpojuma kvalitāti un cenu līmeni.</w:t>
      </w:r>
    </w:p>
    <w:p w14:paraId="37FA9E3B" w14:textId="77777777" w:rsidR="00C43EE3" w:rsidRDefault="00C43EE3" w:rsidP="00C43EE3">
      <w:pPr>
        <w:jc w:val="center"/>
        <w:rPr>
          <w:color w:val="002841"/>
          <w:lang w:eastAsia="nl-NL"/>
        </w:rPr>
      </w:pPr>
      <w:r>
        <w:rPr>
          <w:noProof/>
          <w:color w:val="002841"/>
          <w:lang w:eastAsia="lv-LV"/>
        </w:rPr>
        <w:drawing>
          <wp:inline distT="0" distB="0" distL="0" distR="0" wp14:anchorId="0A16794B" wp14:editId="378E74C3">
            <wp:extent cx="3210255" cy="2447925"/>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1_at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3374" cy="2465554"/>
                    </a:xfrm>
                    <a:prstGeom prst="rect">
                      <a:avLst/>
                    </a:prstGeom>
                  </pic:spPr>
                </pic:pic>
              </a:graphicData>
            </a:graphic>
          </wp:inline>
        </w:drawing>
      </w:r>
    </w:p>
    <w:p w14:paraId="2494FD80" w14:textId="330FC76C" w:rsidR="00C43EE3" w:rsidRPr="004D3A1C" w:rsidRDefault="00C43EE3" w:rsidP="00C43EE3">
      <w:pPr>
        <w:jc w:val="center"/>
        <w:rPr>
          <w:rFonts w:eastAsia="Times New Roman" w:cs="Arial"/>
          <w:bCs/>
          <w:noProof/>
          <w:lang w:eastAsia="en-GB"/>
        </w:rPr>
      </w:pPr>
      <w:r w:rsidRPr="004D3A1C">
        <w:rPr>
          <w:rFonts w:eastAsia="Times New Roman" w:cs="Arial"/>
          <w:b/>
          <w:bCs/>
          <w:noProof/>
          <w:lang w:eastAsia="en-GB"/>
        </w:rPr>
        <w:t>1. attēls:</w:t>
      </w:r>
      <w:r w:rsidRPr="004D3A1C">
        <w:rPr>
          <w:rFonts w:eastAsia="Times New Roman" w:cs="Arial"/>
          <w:bCs/>
          <w:noProof/>
          <w:lang w:eastAsia="en-GB"/>
        </w:rPr>
        <w:t xml:space="preserve"> </w:t>
      </w:r>
      <w:r w:rsidR="00D02159">
        <w:rPr>
          <w:rFonts w:eastAsia="Times New Roman" w:cs="Arial"/>
          <w:bCs/>
          <w:noProof/>
          <w:lang w:eastAsia="en-GB"/>
        </w:rPr>
        <w:t>būtiskie</w:t>
      </w:r>
      <w:r w:rsidR="00D02159" w:rsidRPr="004D3A1C">
        <w:rPr>
          <w:rFonts w:eastAsia="Times New Roman" w:cs="Arial"/>
          <w:bCs/>
          <w:noProof/>
          <w:lang w:eastAsia="en-GB"/>
        </w:rPr>
        <w:t xml:space="preserve"> </w:t>
      </w:r>
      <w:r w:rsidRPr="004D3A1C">
        <w:rPr>
          <w:lang w:eastAsia="nl-NL"/>
        </w:rPr>
        <w:t>infrastruktūras</w:t>
      </w:r>
      <w:r w:rsidRPr="004D3A1C">
        <w:rPr>
          <w:rFonts w:eastAsia="Times New Roman" w:cs="Arial"/>
          <w:bCs/>
          <w:noProof/>
          <w:lang w:eastAsia="en-GB"/>
        </w:rPr>
        <w:t xml:space="preserve"> maksas noteikšanas parametri un to ārējā ietekme</w:t>
      </w:r>
    </w:p>
    <w:p w14:paraId="02CDD698" w14:textId="77777777" w:rsidR="00C43EE3" w:rsidRPr="004D3A1C" w:rsidRDefault="00C43EE3" w:rsidP="00C43EE3">
      <w:pPr>
        <w:ind w:right="-52"/>
        <w:rPr>
          <w:rFonts w:eastAsia="Times New Roman" w:cs="Arial"/>
          <w:bCs/>
          <w:noProof/>
          <w:lang w:eastAsia="en-GB"/>
        </w:rPr>
      </w:pPr>
    </w:p>
    <w:p w14:paraId="40199901" w14:textId="2A95C4A1" w:rsidR="004D3A1C" w:rsidRDefault="004D3A1C" w:rsidP="00C43EE3">
      <w:pPr>
        <w:rPr>
          <w:lang w:eastAsia="nl-NL"/>
        </w:rPr>
      </w:pPr>
      <w:r>
        <w:rPr>
          <w:lang w:eastAsia="nl-NL"/>
        </w:rPr>
        <w:lastRenderedPageBreak/>
        <w:t>Secināms, ka efektīvai dzelzceļa tīkla ekspluatācijai, nepi</w:t>
      </w:r>
      <w:r w:rsidR="006A61CD">
        <w:rPr>
          <w:lang w:eastAsia="nl-NL"/>
        </w:rPr>
        <w:t>e</w:t>
      </w:r>
      <w:r>
        <w:rPr>
          <w:lang w:eastAsia="nl-NL"/>
        </w:rPr>
        <w:t>ciešams:</w:t>
      </w:r>
    </w:p>
    <w:p w14:paraId="2C5ADA84" w14:textId="6EB1FE4F" w:rsidR="004D3A1C" w:rsidRDefault="00DA071F" w:rsidP="004D3A1C">
      <w:pPr>
        <w:pStyle w:val="ListParagraph"/>
        <w:numPr>
          <w:ilvl w:val="0"/>
          <w:numId w:val="46"/>
        </w:numPr>
        <w:rPr>
          <w:lang w:eastAsia="nl-NL"/>
        </w:rPr>
      </w:pPr>
      <w:r>
        <w:rPr>
          <w:lang w:eastAsia="nl-NL"/>
        </w:rPr>
        <w:t>Plānot kustības apmērus ilgtermiņā;</w:t>
      </w:r>
    </w:p>
    <w:p w14:paraId="2E0828EB" w14:textId="2D2FFF95" w:rsidR="00C43EE3" w:rsidRPr="004D3A1C" w:rsidRDefault="00BB00A4" w:rsidP="004D3A1C">
      <w:pPr>
        <w:pStyle w:val="ListParagraph"/>
        <w:numPr>
          <w:ilvl w:val="0"/>
          <w:numId w:val="46"/>
        </w:numPr>
        <w:rPr>
          <w:lang w:eastAsia="nl-NL"/>
        </w:rPr>
      </w:pPr>
      <w:r>
        <w:rPr>
          <w:rFonts w:cs="Arial"/>
          <w:szCs w:val="20"/>
        </w:rPr>
        <w:t xml:space="preserve">Skaidri nospraust </w:t>
      </w:r>
      <w:r w:rsidRPr="00E21001">
        <w:rPr>
          <w:rFonts w:cs="Arial"/>
          <w:szCs w:val="20"/>
        </w:rPr>
        <w:t>uz lietotājiem orientētus darbības mērķus</w:t>
      </w:r>
      <w:r w:rsidR="00D726C9">
        <w:rPr>
          <w:rFonts w:cs="Arial"/>
          <w:szCs w:val="20"/>
        </w:rPr>
        <w:t xml:space="preserve"> </w:t>
      </w:r>
      <w:r w:rsidR="00D02159">
        <w:rPr>
          <w:rFonts w:cs="Arial"/>
          <w:szCs w:val="20"/>
        </w:rPr>
        <w:t>un</w:t>
      </w:r>
      <w:r w:rsidR="00CB1BC9">
        <w:rPr>
          <w:rFonts w:cs="Arial"/>
          <w:szCs w:val="20"/>
        </w:rPr>
        <w:t xml:space="preserve"> tādus, no kuriem var  sekmēt izmaksu </w:t>
      </w:r>
      <w:r w:rsidR="00413B6F">
        <w:rPr>
          <w:rFonts w:cs="Arial"/>
          <w:szCs w:val="20"/>
        </w:rPr>
        <w:t>samazināšanu</w:t>
      </w:r>
      <w:r w:rsidR="00C43EE3" w:rsidRPr="004D3A1C">
        <w:rPr>
          <w:lang w:eastAsia="nl-NL"/>
        </w:rPr>
        <w:t>.</w:t>
      </w:r>
    </w:p>
    <w:p w14:paraId="4D6DE4B9" w14:textId="55789A89" w:rsidR="00F80C86" w:rsidRDefault="00F80C86" w:rsidP="00E34572">
      <w:pPr>
        <w:pStyle w:val="Heading1"/>
        <w:numPr>
          <w:ilvl w:val="0"/>
          <w:numId w:val="23"/>
        </w:numPr>
        <w:rPr>
          <w:rFonts w:eastAsia="Times New Roman"/>
          <w:sz w:val="20"/>
          <w:szCs w:val="20"/>
          <w:lang w:eastAsia="nl-NL"/>
        </w:rPr>
      </w:pPr>
      <w:r w:rsidRPr="006D561E">
        <w:rPr>
          <w:rFonts w:eastAsia="Times New Roman"/>
          <w:sz w:val="20"/>
          <w:szCs w:val="20"/>
          <w:lang w:eastAsia="nl-NL"/>
        </w:rPr>
        <w:t>ILGTERMIŅA JAUDAS VAJADZĪBAS UN PASĀKUM</w:t>
      </w:r>
      <w:r w:rsidR="006B009F">
        <w:rPr>
          <w:rFonts w:eastAsia="Times New Roman"/>
          <w:sz w:val="20"/>
          <w:szCs w:val="20"/>
          <w:lang w:eastAsia="nl-NL"/>
        </w:rPr>
        <w:t>I</w:t>
      </w:r>
      <w:r w:rsidRPr="006D561E">
        <w:rPr>
          <w:rFonts w:eastAsia="Times New Roman"/>
          <w:sz w:val="20"/>
          <w:szCs w:val="20"/>
          <w:lang w:eastAsia="nl-NL"/>
        </w:rPr>
        <w:t>, KAS NEPIECIEŠAMI EFEKTĪVAI VILCIENU SATIKSMEI</w:t>
      </w:r>
    </w:p>
    <w:p w14:paraId="0ECD6CCA" w14:textId="0362FA1A" w:rsidR="006B009F" w:rsidRDefault="006B009F" w:rsidP="006B009F">
      <w:pPr>
        <w:rPr>
          <w:lang w:eastAsia="nl-NL"/>
        </w:rPr>
      </w:pPr>
    </w:p>
    <w:p w14:paraId="4CDFD3C2" w14:textId="4B2F3201" w:rsidR="005D1427" w:rsidRPr="00924293" w:rsidRDefault="00F660F8" w:rsidP="005D1427">
      <w:r>
        <w:t>Mūsdienās</w:t>
      </w:r>
      <w:r w:rsidR="00BE1304">
        <w:t xml:space="preserve"> ir secināti šādi priekšnosacījumi efektīvai vilcienu satiksmei:</w:t>
      </w:r>
    </w:p>
    <w:p w14:paraId="41CBA274" w14:textId="5A5D2E7B" w:rsidR="005D1427" w:rsidRPr="00924293" w:rsidRDefault="005D1427" w:rsidP="00E34572">
      <w:pPr>
        <w:pStyle w:val="ListParagraph"/>
        <w:numPr>
          <w:ilvl w:val="0"/>
          <w:numId w:val="25"/>
        </w:numPr>
      </w:pPr>
      <w:r w:rsidRPr="00924293">
        <w:t>ātr</w:t>
      </w:r>
      <w:r w:rsidR="005353ED">
        <w:t>a</w:t>
      </w:r>
      <w:r w:rsidRPr="00924293">
        <w:t xml:space="preserve"> un resursneietilpīga reaģēšana uz tirgus vajadzībām infrastruktūras jaudas iedalīšanā – darba grafika izmaiņas, papildu infrastruktūras jaudas iedalīšana, kā arī savlaicīga un pilnīga iesaistīto pušu informēšana</w:t>
      </w:r>
      <w:r w:rsidR="00FD5ACA">
        <w:t xml:space="preserve"> par jaudas pieejamību</w:t>
      </w:r>
      <w:r w:rsidR="00D012C6">
        <w:t>;</w:t>
      </w:r>
      <w:r w:rsidRPr="00924293">
        <w:t xml:space="preserve"> </w:t>
      </w:r>
    </w:p>
    <w:p w14:paraId="3C2401F9" w14:textId="2BB47C30" w:rsidR="005D1427" w:rsidRPr="00924293" w:rsidRDefault="005D1427" w:rsidP="00E34572">
      <w:pPr>
        <w:pStyle w:val="ListParagraph"/>
        <w:numPr>
          <w:ilvl w:val="0"/>
          <w:numId w:val="25"/>
        </w:numPr>
      </w:pPr>
      <w:r w:rsidRPr="00924293">
        <w:t>infrastruktūras pārvaldītāja noteiktība</w:t>
      </w:r>
      <w:r w:rsidR="006B3D74">
        <w:t>, pielāgošana</w:t>
      </w:r>
      <w:r w:rsidRPr="00924293">
        <w:t xml:space="preserve"> un elastība tehnoloģisko pārtraukumu piešķiršanā</w:t>
      </w:r>
      <w:r w:rsidR="00D012C6">
        <w:t>;</w:t>
      </w:r>
      <w:r w:rsidRPr="00924293">
        <w:t xml:space="preserve"> </w:t>
      </w:r>
    </w:p>
    <w:p w14:paraId="4C6C9263" w14:textId="39AD7639" w:rsidR="005D1427" w:rsidRPr="00924293" w:rsidRDefault="00801E9D" w:rsidP="00E34572">
      <w:pPr>
        <w:pStyle w:val="ListParagraph"/>
        <w:numPr>
          <w:ilvl w:val="0"/>
          <w:numId w:val="25"/>
        </w:numPr>
      </w:pPr>
      <w:r>
        <w:t>i</w:t>
      </w:r>
      <w:r w:rsidR="00FD5ACA">
        <w:t>lgtermiņa jaudas plānošana</w:t>
      </w:r>
      <w:r>
        <w:t xml:space="preserve"> novērš sadalāmas</w:t>
      </w:r>
      <w:r w:rsidR="005D1427" w:rsidRPr="00924293">
        <w:t xml:space="preserve"> infrastruktūras jaudas izšķērdēšan</w:t>
      </w:r>
      <w:r>
        <w:t>u</w:t>
      </w:r>
      <w:r w:rsidR="005D1427" w:rsidRPr="00924293">
        <w:t xml:space="preserve"> un trūkum</w:t>
      </w:r>
      <w:r>
        <w:t>us</w:t>
      </w:r>
      <w:r w:rsidR="005D1427" w:rsidRPr="00924293">
        <w:t xml:space="preserve"> vilcienu kustības vadīšanā no tās sākuma līdz galamērķim;</w:t>
      </w:r>
    </w:p>
    <w:p w14:paraId="7C38AD23" w14:textId="460D066B" w:rsidR="005D1427" w:rsidRPr="00924293" w:rsidRDefault="005D1427" w:rsidP="00E34572">
      <w:pPr>
        <w:pStyle w:val="ListParagraph"/>
        <w:numPr>
          <w:ilvl w:val="0"/>
          <w:numId w:val="25"/>
        </w:numPr>
      </w:pPr>
      <w:r w:rsidRPr="00924293">
        <w:t>noteiktība ārkārtas situāciju plānošanā gan iekšzemē, gan arī starptautiskajā kustībā</w:t>
      </w:r>
      <w:r w:rsidR="00385331">
        <w:t>,</w:t>
      </w:r>
      <w:r w:rsidRPr="00924293">
        <w:t xml:space="preserve"> alternatīv</w:t>
      </w:r>
      <w:r w:rsidR="00385331">
        <w:t>o</w:t>
      </w:r>
      <w:r w:rsidRPr="00924293">
        <w:t xml:space="preserve"> maršrut</w:t>
      </w:r>
      <w:r w:rsidR="00385331">
        <w:t>u esamība</w:t>
      </w:r>
      <w:r w:rsidRPr="00924293">
        <w:t xml:space="preserve"> un veidi kā nodrošināt nepārtrauktību dzelzceļa pārvadājumu procesos</w:t>
      </w:r>
      <w:r w:rsidR="00D012C6">
        <w:t>;</w:t>
      </w:r>
      <w:r w:rsidRPr="00924293">
        <w:t xml:space="preserve"> </w:t>
      </w:r>
    </w:p>
    <w:p w14:paraId="25571B5E" w14:textId="0C10AA5E" w:rsidR="005D1427" w:rsidRDefault="00D012C6" w:rsidP="00E34572">
      <w:pPr>
        <w:pStyle w:val="ListParagraph"/>
        <w:numPr>
          <w:ilvl w:val="0"/>
          <w:numId w:val="25"/>
        </w:numPr>
      </w:pPr>
      <w:r>
        <w:t>sadarbība</w:t>
      </w:r>
      <w:r w:rsidR="005D1427" w:rsidRPr="00924293">
        <w:t xml:space="preserve">, lai uzlabotu robežšķērsošanas procesus, piekļuvi citām infrastruktūram un citiem pakalpojumiem tīkla ietvaros, </w:t>
      </w:r>
      <w:r w:rsidR="005A1C9E">
        <w:t xml:space="preserve">kas </w:t>
      </w:r>
      <w:r w:rsidR="005D1427" w:rsidRPr="00924293">
        <w:t>samazina mezglu noslodzi un veicina kravu pārvadājumus, samazinot to izmaksas un palielinot uzticamību</w:t>
      </w:r>
      <w:r w:rsidR="008275A0">
        <w:t>.</w:t>
      </w:r>
    </w:p>
    <w:p w14:paraId="608A02C4" w14:textId="77777777" w:rsidR="008275A0" w:rsidRPr="00924293" w:rsidRDefault="008275A0" w:rsidP="00CF1353">
      <w:pPr>
        <w:pStyle w:val="ListParagraph"/>
      </w:pPr>
    </w:p>
    <w:p w14:paraId="5D600D25" w14:textId="77777777" w:rsidR="005A1C9E" w:rsidRPr="00A70E09" w:rsidRDefault="005A1C9E" w:rsidP="00773715">
      <w:pPr>
        <w:rPr>
          <w:rFonts w:cs="Arial"/>
          <w:szCs w:val="20"/>
        </w:rPr>
      </w:pPr>
      <w:r w:rsidRPr="00A70E09">
        <w:rPr>
          <w:rFonts w:cs="Arial"/>
          <w:szCs w:val="20"/>
        </w:rPr>
        <w:t>LDZ tīklā šie priekšnosacījumi ir apgrūtināti :</w:t>
      </w:r>
    </w:p>
    <w:p w14:paraId="783CBC6E" w14:textId="7953B9C4" w:rsidR="00562EA1" w:rsidRPr="00A70E09" w:rsidRDefault="00773715" w:rsidP="00562EA1">
      <w:pPr>
        <w:pStyle w:val="ListParagraph"/>
        <w:numPr>
          <w:ilvl w:val="0"/>
          <w:numId w:val="48"/>
        </w:numPr>
        <w:rPr>
          <w:rFonts w:cs="Arial"/>
          <w:szCs w:val="20"/>
        </w:rPr>
      </w:pPr>
      <w:r w:rsidRPr="00A70E09">
        <w:rPr>
          <w:rFonts w:cs="Arial"/>
          <w:szCs w:val="20"/>
        </w:rPr>
        <w:t xml:space="preserve">novērojams būtisks Austrumu-Rietumu transporta koridora kravu pārvadājumu kritums, </w:t>
      </w:r>
      <w:r w:rsidR="00AB7A86">
        <w:rPr>
          <w:rFonts w:cs="Arial"/>
          <w:szCs w:val="20"/>
        </w:rPr>
        <w:t xml:space="preserve">tai skaitā </w:t>
      </w:r>
      <w:r w:rsidRPr="00A70E09">
        <w:rPr>
          <w:rFonts w:cs="Arial"/>
          <w:szCs w:val="20"/>
        </w:rPr>
        <w:t>izteikta kravu nevienmērība un neprognozējamība</w:t>
      </w:r>
      <w:r w:rsidR="00AB7A86">
        <w:rPr>
          <w:rFonts w:cs="Arial"/>
          <w:szCs w:val="20"/>
        </w:rPr>
        <w:t>;</w:t>
      </w:r>
    </w:p>
    <w:p w14:paraId="60DD9B97" w14:textId="6E81CCDF" w:rsidR="006B009F" w:rsidRPr="00973CD9" w:rsidRDefault="006B009F" w:rsidP="00562EA1">
      <w:pPr>
        <w:pStyle w:val="ListParagraph"/>
        <w:numPr>
          <w:ilvl w:val="0"/>
          <w:numId w:val="48"/>
        </w:numPr>
        <w:rPr>
          <w:rFonts w:cs="Arial"/>
          <w:szCs w:val="20"/>
        </w:rPr>
      </w:pPr>
      <w:r w:rsidRPr="00A70E09">
        <w:rPr>
          <w:lang w:eastAsia="nl-NL"/>
        </w:rPr>
        <w:t xml:space="preserve">pasažieru un kravas vilcienu kustība ir neviendabīga laikā un telpā, tāpēc tiek veidots darba grafiks, kāds būtu nepieciešams maksimumstundās. </w:t>
      </w:r>
      <w:r w:rsidR="00AB7A86">
        <w:rPr>
          <w:lang w:eastAsia="nl-NL"/>
        </w:rPr>
        <w:t xml:space="preserve">2020. </w:t>
      </w:r>
      <w:r w:rsidR="00AB7A86" w:rsidRPr="00A70E09">
        <w:rPr>
          <w:lang w:eastAsia="nl-NL"/>
        </w:rPr>
        <w:t>gad</w:t>
      </w:r>
      <w:r w:rsidR="00AB7A86">
        <w:rPr>
          <w:lang w:eastAsia="nl-NL"/>
        </w:rPr>
        <w:t>ā</w:t>
      </w:r>
      <w:r w:rsidR="00AB7A86" w:rsidRPr="00A70E09">
        <w:rPr>
          <w:lang w:eastAsia="nl-NL"/>
        </w:rPr>
        <w:t xml:space="preserve"> </w:t>
      </w:r>
      <w:r w:rsidRPr="00A70E09">
        <w:rPr>
          <w:lang w:eastAsia="nl-NL"/>
        </w:rPr>
        <w:t xml:space="preserve">veiktā analīze norāda, ka vilcienu kustības gada grafikā paredzētā </w:t>
      </w:r>
      <w:r w:rsidRPr="00A70E09">
        <w:t>infrastruktūras</w:t>
      </w:r>
      <w:r w:rsidRPr="00A70E09">
        <w:rPr>
          <w:lang w:eastAsia="nl-NL"/>
        </w:rPr>
        <w:t xml:space="preserve"> jauda tiek izmantota kravu kustībā aptuveni par 30% (skat. 1. tabulu), turklāt izmantošana būtiski </w:t>
      </w:r>
      <w:proofErr w:type="spellStart"/>
      <w:r w:rsidRPr="00A70E09">
        <w:rPr>
          <w:lang w:eastAsia="nl-NL"/>
        </w:rPr>
        <w:t>atšķirās</w:t>
      </w:r>
      <w:proofErr w:type="spellEnd"/>
      <w:r w:rsidRPr="00A70E09">
        <w:rPr>
          <w:lang w:eastAsia="nl-NL"/>
        </w:rPr>
        <w:t xml:space="preserve"> dažādos iecirkņos</w:t>
      </w:r>
      <w:r w:rsidR="00326868">
        <w:rPr>
          <w:lang w:eastAsia="nl-NL"/>
        </w:rPr>
        <w:t>;</w:t>
      </w:r>
    </w:p>
    <w:p w14:paraId="6CF44258" w14:textId="2D720AFD" w:rsidR="00973CD9" w:rsidRPr="000F37C0" w:rsidRDefault="00973CD9" w:rsidP="00973CD9">
      <w:pPr>
        <w:pStyle w:val="ListParagraph"/>
        <w:numPr>
          <w:ilvl w:val="0"/>
          <w:numId w:val="48"/>
        </w:numPr>
        <w:contextualSpacing w:val="0"/>
        <w:rPr>
          <w:lang w:eastAsia="nl-NL"/>
        </w:rPr>
      </w:pPr>
      <w:r w:rsidRPr="00B7355C">
        <w:rPr>
          <w:lang w:eastAsia="nl-NL"/>
        </w:rPr>
        <w:t>LDZ tīklā pārsvarā ir līniju noslodze vilcieniem ar krautiem vagoniem vienā virzienā un vilcieniem ar tukšiem vagoniem pretējā virzienā. Ostu nevienmērīgas darbības apstākļos</w:t>
      </w:r>
      <w:r>
        <w:rPr>
          <w:lang w:eastAsia="nl-NL"/>
        </w:rPr>
        <w:t>,</w:t>
      </w:r>
      <w:r w:rsidRPr="00B7355C">
        <w:rPr>
          <w:lang w:eastAsia="nl-NL"/>
        </w:rPr>
        <w:t xml:space="preserve"> vilcienu kustība arī ir nevienmērīga, rezultātā neracionāli tiek izmantotas lokomotīves, kā arī apgrūtināta gatavu vilcienu sastāvu nosūtīšana no formēšanas stacijas, </w:t>
      </w:r>
      <w:r>
        <w:rPr>
          <w:lang w:eastAsia="nl-NL"/>
        </w:rPr>
        <w:t xml:space="preserve">tai skaitā </w:t>
      </w:r>
      <w:r w:rsidRPr="00B7355C">
        <w:rPr>
          <w:lang w:eastAsia="nl-NL"/>
        </w:rPr>
        <w:t xml:space="preserve">nelabprātīga lokomotīvju un lokomotīvju brigāžu </w:t>
      </w:r>
      <w:r>
        <w:rPr>
          <w:lang w:eastAsia="nl-NL"/>
        </w:rPr>
        <w:t>no</w:t>
      </w:r>
      <w:r w:rsidRPr="00B7355C">
        <w:rPr>
          <w:lang w:eastAsia="nl-NL"/>
        </w:rPr>
        <w:t>sūtīšana pēc pieprasījuma.</w:t>
      </w:r>
      <w:r>
        <w:rPr>
          <w:lang w:eastAsia="nl-NL"/>
        </w:rPr>
        <w:t xml:space="preserve"> Norādam, ka </w:t>
      </w:r>
      <w:r w:rsidRPr="000F37C0">
        <w:rPr>
          <w:lang w:eastAsia="nl-NL"/>
        </w:rPr>
        <w:t>20</w:t>
      </w:r>
      <w:r>
        <w:rPr>
          <w:lang w:eastAsia="nl-NL"/>
        </w:rPr>
        <w:t>20</w:t>
      </w:r>
      <w:r w:rsidRPr="000F37C0">
        <w:rPr>
          <w:lang w:eastAsia="nl-NL"/>
        </w:rPr>
        <w:t>.gadā ir pieļauti 406 gadījumi, kad kravu vilcienu ir aizlaisti ar kavējumu virs 15 min, bet iecirkņu caurbraukšana ar kavējumiem virs 15 min tika veikta 5 403 gadījumos;</w:t>
      </w:r>
    </w:p>
    <w:p w14:paraId="71A21138" w14:textId="77777777" w:rsidR="00973CD9" w:rsidRDefault="00973CD9" w:rsidP="00973CD9">
      <w:pPr>
        <w:pStyle w:val="ListParagraph"/>
        <w:numPr>
          <w:ilvl w:val="0"/>
          <w:numId w:val="48"/>
        </w:numPr>
        <w:contextualSpacing w:val="0"/>
        <w:rPr>
          <w:lang w:eastAsia="nl-NL"/>
        </w:rPr>
      </w:pPr>
      <w:r w:rsidRPr="000F37C0">
        <w:rPr>
          <w:lang w:eastAsia="nl-NL"/>
        </w:rPr>
        <w:t>lielāko tīkla daļu veido vienceļa sliežu ceļš, kas nozīmē pilnu kustības pārtraukšanu vai nosūtīšanu pēc garāka alternatīvā ceļa tā remonta laikā</w:t>
      </w:r>
      <w:r>
        <w:rPr>
          <w:lang w:eastAsia="nl-NL"/>
        </w:rPr>
        <w:t>.</w:t>
      </w:r>
    </w:p>
    <w:p w14:paraId="052995B7" w14:textId="77777777" w:rsidR="00B13D1A" w:rsidRPr="00B13D1A" w:rsidRDefault="00B13D1A" w:rsidP="00B13D1A">
      <w:pPr>
        <w:rPr>
          <w:szCs w:val="20"/>
        </w:rPr>
      </w:pPr>
      <w:r w:rsidRPr="00B45500">
        <w:rPr>
          <w:lang w:eastAsia="nl-NL"/>
        </w:rPr>
        <w:t>LRN</w:t>
      </w:r>
      <w:r>
        <w:rPr>
          <w:lang w:eastAsia="nl-NL"/>
        </w:rPr>
        <w:t xml:space="preserve">, izvērtējot </w:t>
      </w:r>
      <w:r w:rsidRPr="00B45500">
        <w:rPr>
          <w:lang w:eastAsia="nl-NL"/>
        </w:rPr>
        <w:t xml:space="preserve"> </w:t>
      </w:r>
      <w:r w:rsidRPr="00B13D1A">
        <w:rPr>
          <w:rFonts w:cs="Arial"/>
        </w:rPr>
        <w:t xml:space="preserve">2010.gada 22.septembra Eiropas Parlamenta un Padomes Regula (ES) Nr. 913/2010 pienākumu Latvijai pievienoties RFC8 līdz 2020.gada 10.novembrim, </w:t>
      </w:r>
      <w:r w:rsidRPr="00B13D1A">
        <w:rPr>
          <w:rFonts w:cs="Arial"/>
          <w:szCs w:val="20"/>
        </w:rPr>
        <w:t xml:space="preserve">TEN-T programmā un </w:t>
      </w:r>
      <w:r w:rsidRPr="00B13D1A">
        <w:rPr>
          <w:rFonts w:cs="Arial"/>
          <w:szCs w:val="20"/>
          <w:lang w:eastAsia="lv-LV"/>
        </w:rPr>
        <w:t xml:space="preserve">TAP 2027 projektā </w:t>
      </w:r>
      <w:r w:rsidRPr="00B13D1A">
        <w:rPr>
          <w:rFonts w:cs="Arial"/>
          <w:szCs w:val="20"/>
        </w:rPr>
        <w:t>paredzēto, tai skaitā izveidot PV biznesa modeli</w:t>
      </w:r>
      <w:r w:rsidRPr="00B13D1A">
        <w:rPr>
          <w:rFonts w:eastAsia="Times New Roman" w:cs="Arial"/>
          <w:szCs w:val="20"/>
          <w:lang w:eastAsia="lv-LV"/>
        </w:rPr>
        <w:t xml:space="preserve"> LDZ</w:t>
      </w:r>
      <w:r w:rsidRPr="00B13D1A" w:rsidDel="004D3D3A">
        <w:rPr>
          <w:rFonts w:eastAsia="Times New Roman" w:cs="Arial"/>
          <w:szCs w:val="20"/>
          <w:lang w:eastAsia="lv-LV"/>
        </w:rPr>
        <w:t xml:space="preserve"> potenciāl</w:t>
      </w:r>
      <w:r w:rsidRPr="00B13D1A">
        <w:rPr>
          <w:rFonts w:eastAsia="Times New Roman" w:cs="Arial"/>
          <w:szCs w:val="20"/>
          <w:lang w:eastAsia="lv-LV"/>
        </w:rPr>
        <w:t>o</w:t>
      </w:r>
      <w:r w:rsidRPr="00B13D1A" w:rsidDel="004D3D3A">
        <w:rPr>
          <w:rFonts w:eastAsia="Times New Roman" w:cs="Arial"/>
          <w:szCs w:val="20"/>
          <w:lang w:eastAsia="lv-LV"/>
        </w:rPr>
        <w:t xml:space="preserve"> vietējo kravu</w:t>
      </w:r>
      <w:r w:rsidRPr="00B13D1A">
        <w:rPr>
          <w:rFonts w:eastAsia="Times New Roman" w:cs="Arial"/>
          <w:szCs w:val="20"/>
          <w:lang w:eastAsia="lv-LV"/>
        </w:rPr>
        <w:t xml:space="preserve"> pārvadājumu attīstībai </w:t>
      </w:r>
      <w:r w:rsidRPr="00B13D1A">
        <w:rPr>
          <w:rFonts w:cs="Arial"/>
          <w:szCs w:val="20"/>
        </w:rPr>
        <w:t xml:space="preserve">starpkontinentālajos kravu pārvadājumu koridoros u.c faktorus. Tādejādi </w:t>
      </w:r>
      <w:r w:rsidRPr="00B45500">
        <w:rPr>
          <w:lang w:eastAsia="nl-NL"/>
        </w:rPr>
        <w:t>paredz</w:t>
      </w:r>
      <w:r>
        <w:rPr>
          <w:lang w:eastAsia="nl-NL"/>
        </w:rPr>
        <w:t>ot</w:t>
      </w:r>
      <w:r w:rsidRPr="00B45500">
        <w:rPr>
          <w:lang w:eastAsia="nl-NL"/>
        </w:rPr>
        <w:t xml:space="preserve"> infrastruktūras</w:t>
      </w:r>
      <w:r w:rsidRPr="00B13D1A">
        <w:rPr>
          <w:szCs w:val="20"/>
        </w:rPr>
        <w:t xml:space="preserve"> jaudas sadales diferencēšanu, kā rezultātā sagaidāma pilnīgāka dzelzceļa pārvadātāju un to klientu vajadzību apmierināšana. </w:t>
      </w:r>
    </w:p>
    <w:p w14:paraId="633E6D4E" w14:textId="613C167A" w:rsidR="00973CD9" w:rsidRDefault="00973CD9" w:rsidP="000878E3">
      <w:pPr>
        <w:pStyle w:val="ListParagraph"/>
        <w:rPr>
          <w:rFonts w:cs="Arial"/>
          <w:szCs w:val="20"/>
        </w:rPr>
      </w:pPr>
    </w:p>
    <w:p w14:paraId="593734D7" w14:textId="35F2F2E0" w:rsidR="000878E3" w:rsidRDefault="000878E3" w:rsidP="000878E3">
      <w:pPr>
        <w:pStyle w:val="ListParagraph"/>
        <w:rPr>
          <w:rFonts w:cs="Arial"/>
          <w:szCs w:val="20"/>
        </w:rPr>
      </w:pPr>
    </w:p>
    <w:p w14:paraId="445C3BE3" w14:textId="21725C5E" w:rsidR="000878E3" w:rsidRDefault="000878E3" w:rsidP="000878E3">
      <w:pPr>
        <w:pStyle w:val="ListParagraph"/>
        <w:rPr>
          <w:rFonts w:cs="Arial"/>
          <w:szCs w:val="20"/>
        </w:rPr>
      </w:pPr>
    </w:p>
    <w:p w14:paraId="3B4E4104" w14:textId="4420F924" w:rsidR="000878E3" w:rsidRDefault="000878E3" w:rsidP="000878E3">
      <w:pPr>
        <w:pStyle w:val="ListParagraph"/>
        <w:rPr>
          <w:rFonts w:cs="Arial"/>
          <w:szCs w:val="20"/>
        </w:rPr>
      </w:pPr>
    </w:p>
    <w:p w14:paraId="30A6EA11" w14:textId="77777777" w:rsidR="006B009F" w:rsidRPr="00A70E09" w:rsidRDefault="006B009F" w:rsidP="00A70E09">
      <w:pPr>
        <w:ind w:left="8108" w:firstLine="128"/>
        <w:rPr>
          <w:lang w:eastAsia="nl-NL"/>
        </w:rPr>
      </w:pPr>
      <w:r w:rsidRPr="00A70E09">
        <w:rPr>
          <w:lang w:eastAsia="nl-NL"/>
        </w:rPr>
        <w:lastRenderedPageBreak/>
        <w:t xml:space="preserve">1. tabula </w:t>
      </w:r>
    </w:p>
    <w:p w14:paraId="0E6E4B78" w14:textId="77777777" w:rsidR="006B009F" w:rsidRPr="00A70E09" w:rsidRDefault="006B009F" w:rsidP="006B009F">
      <w:pPr>
        <w:jc w:val="center"/>
        <w:rPr>
          <w:b/>
          <w:bCs/>
          <w:lang w:eastAsia="nl-NL"/>
        </w:rPr>
      </w:pPr>
      <w:r w:rsidRPr="00A70E09">
        <w:rPr>
          <w:b/>
          <w:bCs/>
          <w:lang w:eastAsia="nl-NL"/>
        </w:rPr>
        <w:t>2020.gada sadalāmās jaudas faktiskā izmantošana kravu kustībā</w:t>
      </w:r>
    </w:p>
    <w:tbl>
      <w:tblPr>
        <w:tblStyle w:val="Style3"/>
        <w:tblW w:w="0" w:type="auto"/>
        <w:tblLook w:val="04A0" w:firstRow="1" w:lastRow="0" w:firstColumn="1" w:lastColumn="0" w:noHBand="0" w:noVBand="1"/>
      </w:tblPr>
      <w:tblGrid>
        <w:gridCol w:w="1782"/>
        <w:gridCol w:w="1346"/>
        <w:gridCol w:w="1346"/>
        <w:gridCol w:w="1506"/>
      </w:tblGrid>
      <w:tr w:rsidR="006B009F" w:rsidRPr="00A70E09" w14:paraId="6251066C" w14:textId="77777777" w:rsidTr="00AB0B70">
        <w:trPr>
          <w:trHeight w:val="270"/>
        </w:trPr>
        <w:tc>
          <w:tcPr>
            <w:tcW w:w="0" w:type="auto"/>
            <w:vMerge w:val="restart"/>
            <w:noWrap/>
            <w:hideMark/>
          </w:tcPr>
          <w:p w14:paraId="38520466" w14:textId="0B3964F0" w:rsidR="006B009F" w:rsidRPr="00A70E09" w:rsidRDefault="00A70E09" w:rsidP="00AB0B70">
            <w:pPr>
              <w:spacing w:after="0" w:line="240" w:lineRule="auto"/>
              <w:jc w:val="center"/>
              <w:rPr>
                <w:rFonts w:eastAsia="Times New Roman" w:cs="Arial"/>
                <w:color w:val="000000"/>
                <w:sz w:val="16"/>
                <w:szCs w:val="16"/>
                <w:lang w:val="en-GB" w:eastAsia="en-GB"/>
              </w:rPr>
            </w:pPr>
            <w:r w:rsidRPr="00A70E09">
              <w:rPr>
                <w:rFonts w:eastAsia="Times New Roman" w:cs="Arial"/>
                <w:color w:val="000000"/>
                <w:sz w:val="16"/>
                <w:szCs w:val="16"/>
                <w:lang w:val="en-GB" w:eastAsia="en-GB"/>
              </w:rPr>
              <w:t>I</w:t>
            </w:r>
            <w:r w:rsidR="006B009F" w:rsidRPr="00A70E09">
              <w:rPr>
                <w:rFonts w:eastAsia="Times New Roman" w:cs="Arial"/>
                <w:color w:val="000000"/>
                <w:sz w:val="16"/>
                <w:szCs w:val="16"/>
                <w:lang w:val="en-GB" w:eastAsia="en-GB"/>
              </w:rPr>
              <w:t>ecirknis</w:t>
            </w:r>
          </w:p>
        </w:tc>
        <w:tc>
          <w:tcPr>
            <w:tcW w:w="0" w:type="auto"/>
            <w:gridSpan w:val="3"/>
            <w:noWrap/>
            <w:hideMark/>
          </w:tcPr>
          <w:p w14:paraId="3D7F93AC" w14:textId="77777777" w:rsidR="006B009F" w:rsidRPr="00A70E09" w:rsidRDefault="006B009F" w:rsidP="00AB0B70">
            <w:pPr>
              <w:spacing w:after="0" w:line="240" w:lineRule="auto"/>
              <w:jc w:val="center"/>
              <w:rPr>
                <w:rFonts w:eastAsia="Times New Roman" w:cs="Arial"/>
                <w:color w:val="000000"/>
                <w:sz w:val="16"/>
                <w:szCs w:val="16"/>
                <w:lang w:val="en-GB" w:eastAsia="en-GB"/>
              </w:rPr>
            </w:pPr>
            <w:r w:rsidRPr="00A70E09">
              <w:rPr>
                <w:rFonts w:eastAsia="Times New Roman" w:cs="Arial"/>
                <w:color w:val="000000"/>
                <w:sz w:val="16"/>
                <w:szCs w:val="16"/>
                <w:lang w:val="en-GB" w:eastAsia="en-GB"/>
              </w:rPr>
              <w:t>2020.GADA GRAFIKS</w:t>
            </w:r>
          </w:p>
        </w:tc>
      </w:tr>
      <w:tr w:rsidR="006B009F" w:rsidRPr="00A70E09" w14:paraId="48D62D7F" w14:textId="77777777" w:rsidTr="00AB0B70">
        <w:trPr>
          <w:trHeight w:val="585"/>
        </w:trPr>
        <w:tc>
          <w:tcPr>
            <w:tcW w:w="0" w:type="auto"/>
            <w:vMerge/>
            <w:hideMark/>
          </w:tcPr>
          <w:p w14:paraId="59704E60" w14:textId="77777777" w:rsidR="006B009F" w:rsidRPr="00A70E09" w:rsidRDefault="006B009F" w:rsidP="00AB0B70">
            <w:pPr>
              <w:spacing w:after="0" w:line="240" w:lineRule="auto"/>
              <w:jc w:val="left"/>
              <w:rPr>
                <w:rFonts w:eastAsia="Times New Roman" w:cs="Arial"/>
                <w:color w:val="000000"/>
                <w:sz w:val="16"/>
                <w:szCs w:val="16"/>
                <w:lang w:val="en-GB" w:eastAsia="en-GB"/>
              </w:rPr>
            </w:pPr>
          </w:p>
        </w:tc>
        <w:tc>
          <w:tcPr>
            <w:tcW w:w="0" w:type="auto"/>
            <w:hideMark/>
          </w:tcPr>
          <w:p w14:paraId="447B9D5B" w14:textId="77777777" w:rsidR="006B009F" w:rsidRPr="00A70E09" w:rsidRDefault="006B009F" w:rsidP="00AB0B70">
            <w:pPr>
              <w:spacing w:after="0" w:line="240" w:lineRule="auto"/>
              <w:jc w:val="center"/>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sadalāmā</w:t>
            </w:r>
            <w:proofErr w:type="spellEnd"/>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jauda</w:t>
            </w:r>
            <w:proofErr w:type="spellEnd"/>
          </w:p>
        </w:tc>
        <w:tc>
          <w:tcPr>
            <w:tcW w:w="0" w:type="auto"/>
            <w:hideMark/>
          </w:tcPr>
          <w:p w14:paraId="555075C9" w14:textId="77777777" w:rsidR="006B009F" w:rsidRPr="00A70E09" w:rsidRDefault="006B009F" w:rsidP="00AB0B70">
            <w:pPr>
              <w:spacing w:after="0" w:line="240" w:lineRule="auto"/>
              <w:jc w:val="center"/>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izmantota</w:t>
            </w:r>
            <w:proofErr w:type="spellEnd"/>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jauda</w:t>
            </w:r>
            <w:proofErr w:type="spellEnd"/>
          </w:p>
        </w:tc>
        <w:tc>
          <w:tcPr>
            <w:tcW w:w="0" w:type="auto"/>
            <w:hideMark/>
          </w:tcPr>
          <w:p w14:paraId="0AC39609" w14:textId="77777777" w:rsidR="006B009F" w:rsidRPr="00A70E09" w:rsidRDefault="006B009F" w:rsidP="00AB0B70">
            <w:pPr>
              <w:spacing w:after="0" w:line="240" w:lineRule="auto"/>
              <w:jc w:val="center"/>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sadalāmās</w:t>
            </w:r>
            <w:proofErr w:type="spellEnd"/>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jaudas</w:t>
            </w:r>
            <w:proofErr w:type="spellEnd"/>
            <w:r w:rsidRPr="00A70E09">
              <w:rPr>
                <w:rFonts w:eastAsia="Times New Roman" w:cs="Arial"/>
                <w:color w:val="000000"/>
                <w:sz w:val="16"/>
                <w:szCs w:val="16"/>
                <w:lang w:val="en-GB" w:eastAsia="en-GB"/>
              </w:rPr>
              <w:t xml:space="preserve"> </w:t>
            </w:r>
          </w:p>
          <w:p w14:paraId="0C5F8DF8" w14:textId="77777777" w:rsidR="006B009F" w:rsidRPr="00A70E09" w:rsidRDefault="006B009F" w:rsidP="00AB0B70">
            <w:pPr>
              <w:spacing w:after="0" w:line="240" w:lineRule="auto"/>
              <w:jc w:val="center"/>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izmantošana</w:t>
            </w:r>
            <w:proofErr w:type="spellEnd"/>
            <w:r w:rsidRPr="00A70E09">
              <w:rPr>
                <w:rFonts w:eastAsia="Times New Roman" w:cs="Arial"/>
                <w:color w:val="000000"/>
                <w:sz w:val="16"/>
                <w:szCs w:val="16"/>
                <w:lang w:val="en-GB" w:eastAsia="en-GB"/>
              </w:rPr>
              <w:t>, %</w:t>
            </w:r>
          </w:p>
        </w:tc>
      </w:tr>
      <w:tr w:rsidR="006B009F" w:rsidRPr="00A70E09" w14:paraId="779A0B89" w14:textId="77777777" w:rsidTr="00AB0B70">
        <w:trPr>
          <w:trHeight w:val="270"/>
        </w:trPr>
        <w:tc>
          <w:tcPr>
            <w:tcW w:w="0" w:type="auto"/>
            <w:noWrap/>
            <w:hideMark/>
          </w:tcPr>
          <w:p w14:paraId="5B9C4923" w14:textId="77777777"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Rēzekne</w:t>
            </w:r>
            <w:proofErr w:type="spellEnd"/>
            <w:r w:rsidRPr="00A70E09">
              <w:rPr>
                <w:rFonts w:eastAsia="Times New Roman" w:cs="Arial"/>
                <w:color w:val="000000"/>
                <w:sz w:val="16"/>
                <w:szCs w:val="16"/>
                <w:lang w:val="en-GB" w:eastAsia="en-GB"/>
              </w:rPr>
              <w:t xml:space="preserve"> - </w:t>
            </w:r>
            <w:proofErr w:type="spellStart"/>
            <w:r w:rsidRPr="00A70E09">
              <w:rPr>
                <w:rFonts w:eastAsia="Times New Roman" w:cs="Arial"/>
                <w:color w:val="000000"/>
                <w:sz w:val="16"/>
                <w:szCs w:val="16"/>
                <w:lang w:val="en-GB" w:eastAsia="en-GB"/>
              </w:rPr>
              <w:t>Krustpils</w:t>
            </w:r>
            <w:proofErr w:type="spellEnd"/>
          </w:p>
        </w:tc>
        <w:tc>
          <w:tcPr>
            <w:tcW w:w="0" w:type="auto"/>
            <w:noWrap/>
            <w:hideMark/>
          </w:tcPr>
          <w:p w14:paraId="15AEA20D"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7035</w:t>
            </w:r>
          </w:p>
        </w:tc>
        <w:tc>
          <w:tcPr>
            <w:tcW w:w="0" w:type="auto"/>
            <w:noWrap/>
            <w:hideMark/>
          </w:tcPr>
          <w:p w14:paraId="678B9A7F"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2316</w:t>
            </w:r>
          </w:p>
        </w:tc>
        <w:tc>
          <w:tcPr>
            <w:tcW w:w="0" w:type="auto"/>
            <w:noWrap/>
            <w:hideMark/>
          </w:tcPr>
          <w:p w14:paraId="71B2E8CE"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32.9%</w:t>
            </w:r>
          </w:p>
        </w:tc>
      </w:tr>
      <w:tr w:rsidR="006B009F" w:rsidRPr="00A70E09" w14:paraId="058240B2" w14:textId="77777777" w:rsidTr="00AB0B70">
        <w:trPr>
          <w:trHeight w:val="270"/>
        </w:trPr>
        <w:tc>
          <w:tcPr>
            <w:tcW w:w="0" w:type="auto"/>
            <w:noWrap/>
            <w:hideMark/>
          </w:tcPr>
          <w:p w14:paraId="6BB98BC4" w14:textId="77777777"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Daugavpils - Krustpils</w:t>
            </w:r>
          </w:p>
        </w:tc>
        <w:tc>
          <w:tcPr>
            <w:tcW w:w="0" w:type="auto"/>
            <w:noWrap/>
            <w:hideMark/>
          </w:tcPr>
          <w:p w14:paraId="4833C7ED"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8028</w:t>
            </w:r>
          </w:p>
        </w:tc>
        <w:tc>
          <w:tcPr>
            <w:tcW w:w="0" w:type="auto"/>
            <w:noWrap/>
            <w:hideMark/>
          </w:tcPr>
          <w:p w14:paraId="0589B454"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3026</w:t>
            </w:r>
          </w:p>
        </w:tc>
        <w:tc>
          <w:tcPr>
            <w:tcW w:w="0" w:type="auto"/>
            <w:noWrap/>
            <w:hideMark/>
          </w:tcPr>
          <w:p w14:paraId="0ED7BD35"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37.7%</w:t>
            </w:r>
          </w:p>
        </w:tc>
      </w:tr>
      <w:tr w:rsidR="006B009F" w:rsidRPr="00A70E09" w14:paraId="30F22F4C" w14:textId="77777777" w:rsidTr="00AB0B70">
        <w:trPr>
          <w:trHeight w:val="270"/>
        </w:trPr>
        <w:tc>
          <w:tcPr>
            <w:tcW w:w="0" w:type="auto"/>
            <w:noWrap/>
            <w:hideMark/>
          </w:tcPr>
          <w:p w14:paraId="70F8A71B" w14:textId="000A9066"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 xml:space="preserve">Jelgava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Ventspis</w:t>
            </w:r>
            <w:proofErr w:type="spellEnd"/>
          </w:p>
        </w:tc>
        <w:tc>
          <w:tcPr>
            <w:tcW w:w="0" w:type="auto"/>
            <w:noWrap/>
            <w:hideMark/>
          </w:tcPr>
          <w:p w14:paraId="0E2FAABA"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5305</w:t>
            </w:r>
          </w:p>
        </w:tc>
        <w:tc>
          <w:tcPr>
            <w:tcW w:w="0" w:type="auto"/>
            <w:noWrap/>
            <w:hideMark/>
          </w:tcPr>
          <w:p w14:paraId="55B5550C"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1230</w:t>
            </w:r>
          </w:p>
        </w:tc>
        <w:tc>
          <w:tcPr>
            <w:tcW w:w="0" w:type="auto"/>
            <w:noWrap/>
            <w:hideMark/>
          </w:tcPr>
          <w:p w14:paraId="288C7F08"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23.2%</w:t>
            </w:r>
          </w:p>
        </w:tc>
      </w:tr>
      <w:tr w:rsidR="006B009F" w:rsidRPr="00A70E09" w14:paraId="490EDB64" w14:textId="77777777" w:rsidTr="00AB0B70">
        <w:trPr>
          <w:trHeight w:val="270"/>
        </w:trPr>
        <w:tc>
          <w:tcPr>
            <w:tcW w:w="0" w:type="auto"/>
            <w:noWrap/>
            <w:hideMark/>
          </w:tcPr>
          <w:p w14:paraId="560D44D5" w14:textId="610C868B"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 xml:space="preserve">Jelgava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Liepāja</w:t>
            </w:r>
            <w:proofErr w:type="spellEnd"/>
          </w:p>
        </w:tc>
        <w:tc>
          <w:tcPr>
            <w:tcW w:w="0" w:type="auto"/>
            <w:noWrap/>
            <w:hideMark/>
          </w:tcPr>
          <w:p w14:paraId="5616917E"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2315</w:t>
            </w:r>
          </w:p>
        </w:tc>
        <w:tc>
          <w:tcPr>
            <w:tcW w:w="0" w:type="auto"/>
            <w:noWrap/>
            <w:hideMark/>
          </w:tcPr>
          <w:p w14:paraId="3AD8811D"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1226</w:t>
            </w:r>
          </w:p>
        </w:tc>
        <w:tc>
          <w:tcPr>
            <w:tcW w:w="0" w:type="auto"/>
            <w:noWrap/>
            <w:hideMark/>
          </w:tcPr>
          <w:p w14:paraId="1EDE166B"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53.0%</w:t>
            </w:r>
          </w:p>
        </w:tc>
      </w:tr>
      <w:tr w:rsidR="006B009F" w:rsidRPr="00A70E09" w14:paraId="4A7F1724" w14:textId="77777777" w:rsidTr="00AB0B70">
        <w:trPr>
          <w:trHeight w:val="270"/>
        </w:trPr>
        <w:tc>
          <w:tcPr>
            <w:tcW w:w="0" w:type="auto"/>
            <w:noWrap/>
            <w:hideMark/>
          </w:tcPr>
          <w:p w14:paraId="5A0360F8" w14:textId="6362D01A"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Rīga</w:t>
            </w:r>
            <w:proofErr w:type="spellEnd"/>
            <w:r w:rsidRPr="00A70E09">
              <w:rPr>
                <w:rFonts w:eastAsia="Times New Roman" w:cs="Arial"/>
                <w:color w:val="000000"/>
                <w:sz w:val="16"/>
                <w:szCs w:val="16"/>
                <w:lang w:val="en-GB" w:eastAsia="en-GB"/>
              </w:rPr>
              <w:t xml:space="preserve">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Jelgava</w:t>
            </w:r>
          </w:p>
        </w:tc>
        <w:tc>
          <w:tcPr>
            <w:tcW w:w="0" w:type="auto"/>
            <w:noWrap/>
            <w:hideMark/>
          </w:tcPr>
          <w:p w14:paraId="4EABFB89"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4722</w:t>
            </w:r>
          </w:p>
        </w:tc>
        <w:tc>
          <w:tcPr>
            <w:tcW w:w="0" w:type="auto"/>
            <w:noWrap/>
            <w:hideMark/>
          </w:tcPr>
          <w:p w14:paraId="36DD90C2"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709</w:t>
            </w:r>
          </w:p>
        </w:tc>
        <w:tc>
          <w:tcPr>
            <w:tcW w:w="0" w:type="auto"/>
            <w:noWrap/>
            <w:hideMark/>
          </w:tcPr>
          <w:p w14:paraId="6D074215"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15.0%</w:t>
            </w:r>
          </w:p>
        </w:tc>
      </w:tr>
      <w:tr w:rsidR="006B009F" w:rsidRPr="00A70E09" w14:paraId="207D5F6C" w14:textId="77777777" w:rsidTr="00AB0B70">
        <w:trPr>
          <w:trHeight w:val="270"/>
        </w:trPr>
        <w:tc>
          <w:tcPr>
            <w:tcW w:w="0" w:type="auto"/>
            <w:noWrap/>
            <w:hideMark/>
          </w:tcPr>
          <w:p w14:paraId="08A78F22" w14:textId="77777777"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Rēzekne</w:t>
            </w:r>
            <w:proofErr w:type="spellEnd"/>
            <w:r w:rsidRPr="00A70E09">
              <w:rPr>
                <w:rFonts w:eastAsia="Times New Roman" w:cs="Arial"/>
                <w:color w:val="000000"/>
                <w:sz w:val="16"/>
                <w:szCs w:val="16"/>
                <w:lang w:val="en-GB" w:eastAsia="en-GB"/>
              </w:rPr>
              <w:t xml:space="preserve"> - Daugavpils</w:t>
            </w:r>
          </w:p>
        </w:tc>
        <w:tc>
          <w:tcPr>
            <w:tcW w:w="0" w:type="auto"/>
            <w:noWrap/>
            <w:hideMark/>
          </w:tcPr>
          <w:p w14:paraId="1F2AB0AB"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2542</w:t>
            </w:r>
          </w:p>
        </w:tc>
        <w:tc>
          <w:tcPr>
            <w:tcW w:w="0" w:type="auto"/>
            <w:noWrap/>
            <w:hideMark/>
          </w:tcPr>
          <w:p w14:paraId="43C85521"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859</w:t>
            </w:r>
          </w:p>
        </w:tc>
        <w:tc>
          <w:tcPr>
            <w:tcW w:w="0" w:type="auto"/>
            <w:noWrap/>
            <w:hideMark/>
          </w:tcPr>
          <w:p w14:paraId="7776B7FD"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33.8%</w:t>
            </w:r>
          </w:p>
        </w:tc>
      </w:tr>
      <w:tr w:rsidR="006B009F" w:rsidRPr="00A70E09" w14:paraId="26AED755" w14:textId="77777777" w:rsidTr="00AB0B70">
        <w:trPr>
          <w:trHeight w:val="270"/>
        </w:trPr>
        <w:tc>
          <w:tcPr>
            <w:tcW w:w="0" w:type="auto"/>
            <w:noWrap/>
            <w:hideMark/>
          </w:tcPr>
          <w:p w14:paraId="04C2651D" w14:textId="18CEF3A4"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Rīga</w:t>
            </w:r>
            <w:proofErr w:type="spellEnd"/>
            <w:r w:rsidRPr="00A70E09">
              <w:rPr>
                <w:rFonts w:eastAsia="Times New Roman" w:cs="Arial"/>
                <w:color w:val="000000"/>
                <w:sz w:val="16"/>
                <w:szCs w:val="16"/>
                <w:lang w:val="en-GB" w:eastAsia="en-GB"/>
              </w:rPr>
              <w:t xml:space="preserve">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Valga</w:t>
            </w:r>
            <w:proofErr w:type="spellEnd"/>
          </w:p>
        </w:tc>
        <w:tc>
          <w:tcPr>
            <w:tcW w:w="0" w:type="auto"/>
            <w:noWrap/>
            <w:hideMark/>
          </w:tcPr>
          <w:p w14:paraId="30ADC9D3"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3926</w:t>
            </w:r>
          </w:p>
        </w:tc>
        <w:tc>
          <w:tcPr>
            <w:tcW w:w="0" w:type="auto"/>
            <w:noWrap/>
            <w:hideMark/>
          </w:tcPr>
          <w:p w14:paraId="162477A6"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681</w:t>
            </w:r>
          </w:p>
        </w:tc>
        <w:tc>
          <w:tcPr>
            <w:tcW w:w="0" w:type="auto"/>
            <w:noWrap/>
            <w:hideMark/>
          </w:tcPr>
          <w:p w14:paraId="100EE689"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17.3%</w:t>
            </w:r>
          </w:p>
        </w:tc>
      </w:tr>
      <w:tr w:rsidR="006B009F" w:rsidRPr="00A70E09" w14:paraId="7BE1AABD" w14:textId="77777777" w:rsidTr="00AB0B70">
        <w:trPr>
          <w:trHeight w:val="270"/>
        </w:trPr>
        <w:tc>
          <w:tcPr>
            <w:tcW w:w="0" w:type="auto"/>
            <w:noWrap/>
            <w:hideMark/>
          </w:tcPr>
          <w:p w14:paraId="1C87AF3F" w14:textId="150C9276"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Rīga</w:t>
            </w:r>
            <w:proofErr w:type="spellEnd"/>
            <w:r w:rsidRPr="00A70E09">
              <w:rPr>
                <w:rFonts w:eastAsia="Times New Roman" w:cs="Arial"/>
                <w:color w:val="000000"/>
                <w:sz w:val="16"/>
                <w:szCs w:val="16"/>
                <w:lang w:val="en-GB" w:eastAsia="en-GB"/>
              </w:rPr>
              <w:t xml:space="preserve">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Krustpils</w:t>
            </w:r>
            <w:proofErr w:type="spellEnd"/>
          </w:p>
        </w:tc>
        <w:tc>
          <w:tcPr>
            <w:tcW w:w="0" w:type="auto"/>
            <w:noWrap/>
            <w:hideMark/>
          </w:tcPr>
          <w:p w14:paraId="1C5AD5C9"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9056</w:t>
            </w:r>
          </w:p>
        </w:tc>
        <w:tc>
          <w:tcPr>
            <w:tcW w:w="0" w:type="auto"/>
            <w:noWrap/>
            <w:hideMark/>
          </w:tcPr>
          <w:p w14:paraId="63C847F3"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3860</w:t>
            </w:r>
          </w:p>
        </w:tc>
        <w:tc>
          <w:tcPr>
            <w:tcW w:w="0" w:type="auto"/>
            <w:noWrap/>
            <w:hideMark/>
          </w:tcPr>
          <w:p w14:paraId="157D1D81"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42.6%</w:t>
            </w:r>
          </w:p>
        </w:tc>
      </w:tr>
      <w:tr w:rsidR="006B009F" w:rsidRPr="00A70E09" w14:paraId="76C45008" w14:textId="77777777" w:rsidTr="00AB0B70">
        <w:trPr>
          <w:trHeight w:val="270"/>
        </w:trPr>
        <w:tc>
          <w:tcPr>
            <w:tcW w:w="0" w:type="auto"/>
            <w:noWrap/>
            <w:hideMark/>
          </w:tcPr>
          <w:p w14:paraId="1B5FFC70" w14:textId="77777777"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Ventspils - Jelgava</w:t>
            </w:r>
          </w:p>
        </w:tc>
        <w:tc>
          <w:tcPr>
            <w:tcW w:w="0" w:type="auto"/>
            <w:noWrap/>
            <w:hideMark/>
          </w:tcPr>
          <w:p w14:paraId="4C641E31"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5986</w:t>
            </w:r>
          </w:p>
        </w:tc>
        <w:tc>
          <w:tcPr>
            <w:tcW w:w="0" w:type="auto"/>
            <w:noWrap/>
            <w:hideMark/>
          </w:tcPr>
          <w:p w14:paraId="37E71EE9"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1387</w:t>
            </w:r>
          </w:p>
        </w:tc>
        <w:tc>
          <w:tcPr>
            <w:tcW w:w="0" w:type="auto"/>
            <w:noWrap/>
            <w:hideMark/>
          </w:tcPr>
          <w:p w14:paraId="389993B5"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23.2%</w:t>
            </w:r>
          </w:p>
        </w:tc>
      </w:tr>
      <w:tr w:rsidR="006B009F" w:rsidRPr="00A70E09" w14:paraId="4A6D8FAD" w14:textId="77777777" w:rsidTr="00AB0B70">
        <w:trPr>
          <w:trHeight w:val="270"/>
        </w:trPr>
        <w:tc>
          <w:tcPr>
            <w:tcW w:w="0" w:type="auto"/>
            <w:noWrap/>
            <w:hideMark/>
          </w:tcPr>
          <w:p w14:paraId="643F3578" w14:textId="37661A77"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 xml:space="preserve">Jelgava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Krustpils</w:t>
            </w:r>
          </w:p>
        </w:tc>
        <w:tc>
          <w:tcPr>
            <w:tcW w:w="0" w:type="auto"/>
            <w:noWrap/>
            <w:hideMark/>
          </w:tcPr>
          <w:p w14:paraId="67F33274"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6099</w:t>
            </w:r>
          </w:p>
        </w:tc>
        <w:tc>
          <w:tcPr>
            <w:tcW w:w="0" w:type="auto"/>
            <w:noWrap/>
            <w:hideMark/>
          </w:tcPr>
          <w:p w14:paraId="77E381A0"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1557</w:t>
            </w:r>
          </w:p>
        </w:tc>
        <w:tc>
          <w:tcPr>
            <w:tcW w:w="0" w:type="auto"/>
            <w:noWrap/>
            <w:hideMark/>
          </w:tcPr>
          <w:p w14:paraId="6DF0D022"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25.5%</w:t>
            </w:r>
          </w:p>
        </w:tc>
      </w:tr>
      <w:tr w:rsidR="006B009F" w:rsidRPr="00A70E09" w14:paraId="0D2F5AE6" w14:textId="77777777" w:rsidTr="00AB0B70">
        <w:trPr>
          <w:trHeight w:val="270"/>
        </w:trPr>
        <w:tc>
          <w:tcPr>
            <w:tcW w:w="0" w:type="auto"/>
            <w:noWrap/>
            <w:hideMark/>
          </w:tcPr>
          <w:p w14:paraId="682DCC44" w14:textId="48385079"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Valga</w:t>
            </w:r>
            <w:proofErr w:type="spellEnd"/>
            <w:r w:rsidRPr="00A70E09">
              <w:rPr>
                <w:rFonts w:eastAsia="Times New Roman" w:cs="Arial"/>
                <w:color w:val="000000"/>
                <w:sz w:val="16"/>
                <w:szCs w:val="16"/>
                <w:lang w:val="en-GB" w:eastAsia="en-GB"/>
              </w:rPr>
              <w:t xml:space="preserve">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w:t>
            </w:r>
            <w:proofErr w:type="spellStart"/>
            <w:r w:rsidRPr="00A70E09">
              <w:rPr>
                <w:rFonts w:eastAsia="Times New Roman" w:cs="Arial"/>
                <w:color w:val="000000"/>
                <w:sz w:val="16"/>
                <w:szCs w:val="16"/>
                <w:lang w:val="en-GB" w:eastAsia="en-GB"/>
              </w:rPr>
              <w:t>Rīga</w:t>
            </w:r>
            <w:proofErr w:type="spellEnd"/>
          </w:p>
        </w:tc>
        <w:tc>
          <w:tcPr>
            <w:tcW w:w="0" w:type="auto"/>
            <w:noWrap/>
            <w:hideMark/>
          </w:tcPr>
          <w:p w14:paraId="40024689"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3952</w:t>
            </w:r>
          </w:p>
        </w:tc>
        <w:tc>
          <w:tcPr>
            <w:tcW w:w="0" w:type="auto"/>
            <w:noWrap/>
            <w:hideMark/>
          </w:tcPr>
          <w:p w14:paraId="3258DCF2"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599</w:t>
            </w:r>
          </w:p>
        </w:tc>
        <w:tc>
          <w:tcPr>
            <w:tcW w:w="0" w:type="auto"/>
            <w:noWrap/>
            <w:hideMark/>
          </w:tcPr>
          <w:p w14:paraId="16210E54"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15.2%</w:t>
            </w:r>
          </w:p>
        </w:tc>
      </w:tr>
      <w:tr w:rsidR="006B009F" w:rsidRPr="00A70E09" w14:paraId="4C79DF47" w14:textId="77777777" w:rsidTr="00AB0B70">
        <w:trPr>
          <w:trHeight w:val="270"/>
        </w:trPr>
        <w:tc>
          <w:tcPr>
            <w:tcW w:w="0" w:type="auto"/>
            <w:noWrap/>
            <w:hideMark/>
          </w:tcPr>
          <w:p w14:paraId="6CBEEDBD" w14:textId="0406F907" w:rsidR="006B009F" w:rsidRPr="00A70E09" w:rsidRDefault="006B009F" w:rsidP="00AB0B70">
            <w:pPr>
              <w:spacing w:after="0" w:line="240" w:lineRule="auto"/>
              <w:jc w:val="left"/>
              <w:rPr>
                <w:rFonts w:eastAsia="Times New Roman" w:cs="Arial"/>
                <w:color w:val="000000"/>
                <w:sz w:val="16"/>
                <w:szCs w:val="16"/>
                <w:lang w:val="en-GB" w:eastAsia="en-GB"/>
              </w:rPr>
            </w:pPr>
            <w:proofErr w:type="spellStart"/>
            <w:r w:rsidRPr="00A70E09">
              <w:rPr>
                <w:rFonts w:eastAsia="Times New Roman" w:cs="Arial"/>
                <w:color w:val="000000"/>
                <w:sz w:val="16"/>
                <w:szCs w:val="16"/>
                <w:lang w:val="en-GB" w:eastAsia="en-GB"/>
              </w:rPr>
              <w:t>Liepāja</w:t>
            </w:r>
            <w:proofErr w:type="spellEnd"/>
            <w:r w:rsidRPr="00A70E09">
              <w:rPr>
                <w:rFonts w:eastAsia="Times New Roman" w:cs="Arial"/>
                <w:color w:val="000000"/>
                <w:sz w:val="16"/>
                <w:szCs w:val="16"/>
                <w:lang w:val="en-GB" w:eastAsia="en-GB"/>
              </w:rPr>
              <w:t xml:space="preserve"> </w:t>
            </w:r>
            <w:r w:rsidR="00A70E09">
              <w:rPr>
                <w:rFonts w:eastAsia="Times New Roman" w:cs="Arial"/>
                <w:color w:val="000000"/>
                <w:sz w:val="16"/>
                <w:szCs w:val="16"/>
                <w:lang w:val="en-GB" w:eastAsia="en-GB"/>
              </w:rPr>
              <w:t>–</w:t>
            </w:r>
            <w:r w:rsidRPr="00A70E09">
              <w:rPr>
                <w:rFonts w:eastAsia="Times New Roman" w:cs="Arial"/>
                <w:color w:val="000000"/>
                <w:sz w:val="16"/>
                <w:szCs w:val="16"/>
                <w:lang w:val="en-GB" w:eastAsia="en-GB"/>
              </w:rPr>
              <w:t xml:space="preserve"> Jelgava</w:t>
            </w:r>
          </w:p>
        </w:tc>
        <w:tc>
          <w:tcPr>
            <w:tcW w:w="0" w:type="auto"/>
            <w:noWrap/>
            <w:hideMark/>
          </w:tcPr>
          <w:p w14:paraId="73B350BC"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2655</w:t>
            </w:r>
          </w:p>
        </w:tc>
        <w:tc>
          <w:tcPr>
            <w:tcW w:w="0" w:type="auto"/>
            <w:noWrap/>
            <w:hideMark/>
          </w:tcPr>
          <w:p w14:paraId="412D3DD9"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1095</w:t>
            </w:r>
          </w:p>
        </w:tc>
        <w:tc>
          <w:tcPr>
            <w:tcW w:w="0" w:type="auto"/>
            <w:noWrap/>
            <w:hideMark/>
          </w:tcPr>
          <w:p w14:paraId="7FAA89EA"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41.2%</w:t>
            </w:r>
          </w:p>
        </w:tc>
      </w:tr>
      <w:tr w:rsidR="006B009F" w:rsidRPr="00A70E09" w14:paraId="070D6076" w14:textId="77777777" w:rsidTr="00AB0B70">
        <w:trPr>
          <w:trHeight w:val="270"/>
        </w:trPr>
        <w:tc>
          <w:tcPr>
            <w:tcW w:w="0" w:type="auto"/>
            <w:noWrap/>
            <w:hideMark/>
          </w:tcPr>
          <w:p w14:paraId="7A7777A3" w14:textId="77777777"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 xml:space="preserve">Jelgava - </w:t>
            </w:r>
            <w:proofErr w:type="spellStart"/>
            <w:r w:rsidRPr="00A70E09">
              <w:rPr>
                <w:rFonts w:eastAsia="Times New Roman" w:cs="Arial"/>
                <w:color w:val="000000"/>
                <w:sz w:val="16"/>
                <w:szCs w:val="16"/>
                <w:lang w:val="en-GB" w:eastAsia="en-GB"/>
              </w:rPr>
              <w:t>Rīga</w:t>
            </w:r>
            <w:proofErr w:type="spellEnd"/>
          </w:p>
        </w:tc>
        <w:tc>
          <w:tcPr>
            <w:tcW w:w="0" w:type="auto"/>
            <w:noWrap/>
            <w:hideMark/>
          </w:tcPr>
          <w:p w14:paraId="5435A80B"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4327</w:t>
            </w:r>
          </w:p>
        </w:tc>
        <w:tc>
          <w:tcPr>
            <w:tcW w:w="0" w:type="auto"/>
            <w:noWrap/>
            <w:hideMark/>
          </w:tcPr>
          <w:p w14:paraId="297C8357"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1338</w:t>
            </w:r>
          </w:p>
        </w:tc>
        <w:tc>
          <w:tcPr>
            <w:tcW w:w="0" w:type="auto"/>
            <w:noWrap/>
            <w:hideMark/>
          </w:tcPr>
          <w:p w14:paraId="28C7762D"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30.9%</w:t>
            </w:r>
          </w:p>
        </w:tc>
      </w:tr>
      <w:tr w:rsidR="006B009F" w:rsidRPr="00A70E09" w14:paraId="4865EB94" w14:textId="77777777" w:rsidTr="00AB0B70">
        <w:trPr>
          <w:trHeight w:val="270"/>
        </w:trPr>
        <w:tc>
          <w:tcPr>
            <w:tcW w:w="0" w:type="auto"/>
            <w:noWrap/>
            <w:hideMark/>
          </w:tcPr>
          <w:p w14:paraId="273A469E" w14:textId="77777777" w:rsidR="006B009F" w:rsidRPr="00A70E09" w:rsidRDefault="006B009F" w:rsidP="00AB0B70">
            <w:pPr>
              <w:spacing w:after="0" w:line="240" w:lineRule="auto"/>
              <w:jc w:val="left"/>
              <w:rPr>
                <w:rFonts w:eastAsia="Times New Roman" w:cs="Arial"/>
                <w:color w:val="000000"/>
                <w:sz w:val="16"/>
                <w:szCs w:val="16"/>
                <w:lang w:val="en-GB" w:eastAsia="en-GB"/>
              </w:rPr>
            </w:pPr>
            <w:r w:rsidRPr="00A70E09">
              <w:rPr>
                <w:rFonts w:eastAsia="Times New Roman" w:cs="Arial"/>
                <w:color w:val="000000"/>
                <w:sz w:val="16"/>
                <w:szCs w:val="16"/>
                <w:lang w:val="en-GB" w:eastAsia="en-GB"/>
              </w:rPr>
              <w:t xml:space="preserve">Daugavpils - </w:t>
            </w:r>
            <w:proofErr w:type="spellStart"/>
            <w:r w:rsidRPr="00A70E09">
              <w:rPr>
                <w:rFonts w:eastAsia="Times New Roman" w:cs="Arial"/>
                <w:color w:val="000000"/>
                <w:sz w:val="16"/>
                <w:szCs w:val="16"/>
                <w:lang w:val="en-GB" w:eastAsia="en-GB"/>
              </w:rPr>
              <w:t>Rēzekne</w:t>
            </w:r>
            <w:proofErr w:type="spellEnd"/>
          </w:p>
        </w:tc>
        <w:tc>
          <w:tcPr>
            <w:tcW w:w="0" w:type="auto"/>
            <w:noWrap/>
            <w:hideMark/>
          </w:tcPr>
          <w:p w14:paraId="01B3D446"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2486</w:t>
            </w:r>
          </w:p>
        </w:tc>
        <w:tc>
          <w:tcPr>
            <w:tcW w:w="0" w:type="auto"/>
            <w:noWrap/>
            <w:hideMark/>
          </w:tcPr>
          <w:p w14:paraId="6AE32FBC"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753</w:t>
            </w:r>
          </w:p>
        </w:tc>
        <w:tc>
          <w:tcPr>
            <w:tcW w:w="0" w:type="auto"/>
            <w:noWrap/>
            <w:hideMark/>
          </w:tcPr>
          <w:p w14:paraId="28AB22E1" w14:textId="77777777" w:rsidR="006B009F" w:rsidRPr="00A70E09" w:rsidRDefault="006B009F" w:rsidP="00AB0B70">
            <w:pPr>
              <w:spacing w:after="0" w:line="240" w:lineRule="auto"/>
              <w:jc w:val="right"/>
              <w:rPr>
                <w:rFonts w:eastAsia="Times New Roman" w:cs="Arial"/>
                <w:color w:val="000000"/>
                <w:sz w:val="16"/>
                <w:szCs w:val="16"/>
                <w:lang w:val="en-GB" w:eastAsia="en-GB"/>
              </w:rPr>
            </w:pPr>
            <w:r w:rsidRPr="00A70E09">
              <w:rPr>
                <w:rFonts w:eastAsia="Times New Roman" w:cs="Arial"/>
                <w:color w:val="000000"/>
                <w:sz w:val="16"/>
                <w:szCs w:val="16"/>
                <w:lang w:val="en-GB" w:eastAsia="en-GB"/>
              </w:rPr>
              <w:t>30.3%</w:t>
            </w:r>
          </w:p>
        </w:tc>
      </w:tr>
    </w:tbl>
    <w:p w14:paraId="090B5E71" w14:textId="77777777" w:rsidR="006B009F" w:rsidRDefault="006B009F" w:rsidP="006B009F">
      <w:pPr>
        <w:pStyle w:val="ListParagraph"/>
        <w:ind w:left="851"/>
        <w:contextualSpacing w:val="0"/>
        <w:rPr>
          <w:color w:val="002841"/>
          <w:lang w:eastAsia="nl-NL"/>
        </w:rPr>
      </w:pPr>
    </w:p>
    <w:p w14:paraId="6DA64DD7" w14:textId="7B93EE17" w:rsidR="00755D42" w:rsidRPr="00B45500" w:rsidRDefault="00A933C2" w:rsidP="000E1512">
      <w:pPr>
        <w:rPr>
          <w:szCs w:val="20"/>
        </w:rPr>
      </w:pPr>
      <w:r>
        <w:rPr>
          <w:szCs w:val="20"/>
        </w:rPr>
        <w:t xml:space="preserve">LRN piedāvā </w:t>
      </w:r>
      <w:r w:rsidR="001D5305">
        <w:rPr>
          <w:szCs w:val="20"/>
        </w:rPr>
        <w:t xml:space="preserve">iedalīt atsevišķi </w:t>
      </w:r>
      <w:r w:rsidR="00B04951" w:rsidRPr="00B45500">
        <w:rPr>
          <w:szCs w:val="20"/>
        </w:rPr>
        <w:t>sešu</w:t>
      </w:r>
      <w:r w:rsidR="00755D42" w:rsidRPr="00B45500">
        <w:rPr>
          <w:szCs w:val="20"/>
        </w:rPr>
        <w:t>s</w:t>
      </w:r>
      <w:r w:rsidR="00B04951" w:rsidRPr="00B45500">
        <w:rPr>
          <w:szCs w:val="20"/>
        </w:rPr>
        <w:t xml:space="preserve"> </w:t>
      </w:r>
      <w:r w:rsidR="00755D42" w:rsidRPr="00B45500">
        <w:rPr>
          <w:szCs w:val="20"/>
        </w:rPr>
        <w:t xml:space="preserve">atšķirīgus vilcienu </w:t>
      </w:r>
      <w:r>
        <w:rPr>
          <w:szCs w:val="20"/>
        </w:rPr>
        <w:t>pavedienu</w:t>
      </w:r>
      <w:r w:rsidR="00755D42" w:rsidRPr="00B45500">
        <w:rPr>
          <w:szCs w:val="20"/>
        </w:rPr>
        <w:t xml:space="preserve"> </w:t>
      </w:r>
      <w:r w:rsidR="00B04951" w:rsidRPr="00B45500">
        <w:rPr>
          <w:szCs w:val="20"/>
        </w:rPr>
        <w:t>veidus</w:t>
      </w:r>
      <w:r w:rsidR="00755D42" w:rsidRPr="00B45500">
        <w:rPr>
          <w:szCs w:val="20"/>
        </w:rPr>
        <w:t>:</w:t>
      </w:r>
    </w:p>
    <w:p w14:paraId="7CCE61E2" w14:textId="25D10403" w:rsidR="0022737B" w:rsidRPr="00B45500" w:rsidRDefault="00C50D31" w:rsidP="00E34572">
      <w:pPr>
        <w:pStyle w:val="ListParagraph"/>
        <w:numPr>
          <w:ilvl w:val="0"/>
          <w:numId w:val="14"/>
        </w:numPr>
        <w:ind w:left="851" w:hanging="284"/>
        <w:contextualSpacing w:val="0"/>
        <w:rPr>
          <w:szCs w:val="20"/>
        </w:rPr>
      </w:pPr>
      <w:r w:rsidRPr="00B45500">
        <w:rPr>
          <w:szCs w:val="20"/>
        </w:rPr>
        <w:t>Prim</w:t>
      </w:r>
      <w:r w:rsidR="0022737B" w:rsidRPr="00B45500">
        <w:rPr>
          <w:szCs w:val="20"/>
        </w:rPr>
        <w:t xml:space="preserve">āri tiks plānoti </w:t>
      </w:r>
      <w:r w:rsidRPr="009B354D">
        <w:rPr>
          <w:b/>
          <w:bCs/>
          <w:szCs w:val="20"/>
        </w:rPr>
        <w:t>pielāgotas konfigurācijas</w:t>
      </w:r>
      <w:r w:rsidR="00193749" w:rsidRPr="00B45500">
        <w:rPr>
          <w:szCs w:val="20"/>
        </w:rPr>
        <w:t xml:space="preserve"> </w:t>
      </w:r>
      <w:r w:rsidR="0022737B" w:rsidRPr="00B45500">
        <w:rPr>
          <w:szCs w:val="20"/>
        </w:rPr>
        <w:t>vilcienu ceļi</w:t>
      </w:r>
      <w:r w:rsidRPr="00B45500">
        <w:rPr>
          <w:szCs w:val="20"/>
        </w:rPr>
        <w:t>:</w:t>
      </w:r>
    </w:p>
    <w:p w14:paraId="2CFB702C" w14:textId="00249BFA" w:rsidR="0022737B" w:rsidRPr="00B45500" w:rsidRDefault="00C50D31" w:rsidP="00E34572">
      <w:pPr>
        <w:pStyle w:val="ListParagraph"/>
        <w:numPr>
          <w:ilvl w:val="0"/>
          <w:numId w:val="22"/>
        </w:numPr>
        <w:contextualSpacing w:val="0"/>
        <w:rPr>
          <w:szCs w:val="20"/>
        </w:rPr>
      </w:pPr>
      <w:r w:rsidRPr="00B45500">
        <w:rPr>
          <w:szCs w:val="20"/>
        </w:rPr>
        <w:t xml:space="preserve">starptautiskie </w:t>
      </w:r>
      <w:r w:rsidR="0022737B" w:rsidRPr="00B45500">
        <w:rPr>
          <w:szCs w:val="20"/>
        </w:rPr>
        <w:t>pas</w:t>
      </w:r>
      <w:r w:rsidR="00193749" w:rsidRPr="00B45500">
        <w:rPr>
          <w:szCs w:val="20"/>
        </w:rPr>
        <w:t>až</w:t>
      </w:r>
      <w:r w:rsidR="0022737B" w:rsidRPr="00B45500">
        <w:rPr>
          <w:szCs w:val="20"/>
        </w:rPr>
        <w:t>ieru pārvadājumi;</w:t>
      </w:r>
    </w:p>
    <w:p w14:paraId="199AC96F" w14:textId="3BCD4E14" w:rsidR="0022737B" w:rsidRPr="005749AB" w:rsidRDefault="0022737B" w:rsidP="00E34572">
      <w:pPr>
        <w:pStyle w:val="ListParagraph"/>
        <w:numPr>
          <w:ilvl w:val="0"/>
          <w:numId w:val="22"/>
        </w:numPr>
        <w:contextualSpacing w:val="0"/>
        <w:rPr>
          <w:szCs w:val="20"/>
        </w:rPr>
      </w:pPr>
      <w:r w:rsidRPr="005749AB">
        <w:rPr>
          <w:szCs w:val="20"/>
        </w:rPr>
        <w:t>sabiedrisko pakalpojumu nodrošināšanai;</w:t>
      </w:r>
    </w:p>
    <w:p w14:paraId="4E3922E5" w14:textId="7521D9B8" w:rsidR="0022737B" w:rsidRPr="005749AB" w:rsidRDefault="00A93630" w:rsidP="00E34572">
      <w:pPr>
        <w:pStyle w:val="ListParagraph"/>
        <w:numPr>
          <w:ilvl w:val="0"/>
          <w:numId w:val="22"/>
        </w:numPr>
        <w:contextualSpacing w:val="0"/>
        <w:rPr>
          <w:szCs w:val="20"/>
        </w:rPr>
      </w:pPr>
      <w:r w:rsidRPr="005749AB">
        <w:rPr>
          <w:szCs w:val="20"/>
        </w:rPr>
        <w:t xml:space="preserve">iepriekš </w:t>
      </w:r>
      <w:r w:rsidR="009B354D" w:rsidRPr="005749AB">
        <w:rPr>
          <w:szCs w:val="20"/>
        </w:rPr>
        <w:t>konfigurētie</w:t>
      </w:r>
      <w:r w:rsidRPr="005749AB">
        <w:rPr>
          <w:szCs w:val="20"/>
        </w:rPr>
        <w:t xml:space="preserve"> starptautiskie </w:t>
      </w:r>
      <w:r w:rsidR="009B354D" w:rsidRPr="005749AB">
        <w:rPr>
          <w:szCs w:val="20"/>
        </w:rPr>
        <w:t>(PaPs)</w:t>
      </w:r>
      <w:r w:rsidRPr="005749AB">
        <w:rPr>
          <w:szCs w:val="20"/>
        </w:rPr>
        <w:t xml:space="preserve"> RFC8 ietv</w:t>
      </w:r>
      <w:r w:rsidR="001D5305">
        <w:rPr>
          <w:szCs w:val="20"/>
        </w:rPr>
        <w:t>a</w:t>
      </w:r>
      <w:r w:rsidRPr="005749AB">
        <w:rPr>
          <w:szCs w:val="20"/>
        </w:rPr>
        <w:t>ros</w:t>
      </w:r>
      <w:r w:rsidR="009B354D" w:rsidRPr="005749AB">
        <w:rPr>
          <w:szCs w:val="20"/>
        </w:rPr>
        <w:t>;</w:t>
      </w:r>
    </w:p>
    <w:p w14:paraId="47731CA2" w14:textId="2EAA614E" w:rsidR="00C50D31" w:rsidRPr="00B45500" w:rsidRDefault="00C50D31" w:rsidP="00E34572">
      <w:pPr>
        <w:pStyle w:val="ListParagraph"/>
        <w:numPr>
          <w:ilvl w:val="0"/>
          <w:numId w:val="22"/>
        </w:numPr>
        <w:contextualSpacing w:val="0"/>
        <w:rPr>
          <w:szCs w:val="20"/>
        </w:rPr>
      </w:pPr>
      <w:r w:rsidRPr="00B45500">
        <w:rPr>
          <w:szCs w:val="20"/>
        </w:rPr>
        <w:t>intermodālie savienojumi</w:t>
      </w:r>
      <w:r w:rsidR="005749AB">
        <w:rPr>
          <w:szCs w:val="20"/>
        </w:rPr>
        <w:t xml:space="preserve"> (konteinieri</w:t>
      </w:r>
      <w:r w:rsidR="00517465">
        <w:rPr>
          <w:szCs w:val="20"/>
        </w:rPr>
        <w:t>,</w:t>
      </w:r>
      <w:r w:rsidR="005749AB">
        <w:rPr>
          <w:szCs w:val="20"/>
        </w:rPr>
        <w:t xml:space="preserve"> kontreilieri</w:t>
      </w:r>
      <w:r w:rsidR="00517465">
        <w:rPr>
          <w:szCs w:val="20"/>
        </w:rPr>
        <w:t xml:space="preserve"> u.c.</w:t>
      </w:r>
      <w:r w:rsidR="005749AB">
        <w:rPr>
          <w:szCs w:val="20"/>
        </w:rPr>
        <w:t>)</w:t>
      </w:r>
      <w:r w:rsidRPr="00B45500">
        <w:rPr>
          <w:szCs w:val="20"/>
        </w:rPr>
        <w:t>, kuriem ir būtiski saskaņoti savienojumu laiki</w:t>
      </w:r>
      <w:r w:rsidR="00691885">
        <w:rPr>
          <w:szCs w:val="20"/>
        </w:rPr>
        <w:t>.</w:t>
      </w:r>
    </w:p>
    <w:p w14:paraId="15FA0935" w14:textId="5C78A6B4" w:rsidR="00E21A87" w:rsidRPr="00E21A87" w:rsidRDefault="00A93630" w:rsidP="00E21A87">
      <w:pPr>
        <w:pStyle w:val="ListParagraph"/>
        <w:numPr>
          <w:ilvl w:val="0"/>
          <w:numId w:val="14"/>
        </w:numPr>
        <w:ind w:left="851" w:hanging="284"/>
        <w:contextualSpacing w:val="0"/>
        <w:rPr>
          <w:szCs w:val="20"/>
        </w:rPr>
      </w:pPr>
      <w:r w:rsidRPr="009B354D">
        <w:rPr>
          <w:b/>
          <w:bCs/>
          <w:szCs w:val="20"/>
        </w:rPr>
        <w:t>Efektī</w:t>
      </w:r>
      <w:r w:rsidR="009B354D">
        <w:rPr>
          <w:b/>
          <w:bCs/>
          <w:szCs w:val="20"/>
        </w:rPr>
        <w:t>vā</w:t>
      </w:r>
      <w:r w:rsidR="008A3DC1">
        <w:rPr>
          <w:b/>
          <w:bCs/>
          <w:szCs w:val="20"/>
        </w:rPr>
        <w:t>ka</w:t>
      </w:r>
      <w:r w:rsidRPr="00B45500">
        <w:rPr>
          <w:szCs w:val="20"/>
        </w:rPr>
        <w:t xml:space="preserve"> starptautiskā 1520 kustība ar </w:t>
      </w:r>
      <w:r w:rsidR="00954DC5">
        <w:rPr>
          <w:szCs w:val="20"/>
        </w:rPr>
        <w:t>savlaicīgi paredzētiem</w:t>
      </w:r>
      <w:r w:rsidR="00954DC5" w:rsidRPr="00B45500">
        <w:rPr>
          <w:szCs w:val="20"/>
        </w:rPr>
        <w:t xml:space="preserve"> </w:t>
      </w:r>
      <w:r w:rsidRPr="00B45500">
        <w:rPr>
          <w:szCs w:val="20"/>
        </w:rPr>
        <w:t>parametriem</w:t>
      </w:r>
      <w:r w:rsidR="00FD6649">
        <w:rPr>
          <w:szCs w:val="20"/>
        </w:rPr>
        <w:t xml:space="preserve"> </w:t>
      </w:r>
      <w:r w:rsidR="00B44277">
        <w:rPr>
          <w:szCs w:val="20"/>
        </w:rPr>
        <w:t>–</w:t>
      </w:r>
      <w:r w:rsidRPr="00B45500">
        <w:rPr>
          <w:szCs w:val="20"/>
        </w:rPr>
        <w:t xml:space="preserve"> nodrošin</w:t>
      </w:r>
      <w:r w:rsidR="00157C64">
        <w:rPr>
          <w:szCs w:val="20"/>
        </w:rPr>
        <w:t>ot</w:t>
      </w:r>
      <w:r w:rsidRPr="00B45500">
        <w:rPr>
          <w:szCs w:val="20"/>
        </w:rPr>
        <w:t xml:space="preserve"> dzelzceļa pārvadātāju izmaksu samazinājumu, veidojot garus apkalpošanas plecus un attiecīgi mazāku lokomotīvju brigāžu maiņu, kā arī mazāku degvielas patēriņu;</w:t>
      </w:r>
      <w:r w:rsidR="00E21A87" w:rsidRPr="00E21A87">
        <w:rPr>
          <w:b/>
          <w:bCs/>
          <w:szCs w:val="20"/>
        </w:rPr>
        <w:t xml:space="preserve"> </w:t>
      </w:r>
    </w:p>
    <w:p w14:paraId="3973302F" w14:textId="04ABEE63" w:rsidR="00E21A87" w:rsidRPr="00B45500" w:rsidRDefault="0019245C" w:rsidP="00E21A87">
      <w:pPr>
        <w:pStyle w:val="ListParagraph"/>
        <w:numPr>
          <w:ilvl w:val="0"/>
          <w:numId w:val="14"/>
        </w:numPr>
        <w:ind w:left="851" w:hanging="284"/>
        <w:contextualSpacing w:val="0"/>
        <w:rPr>
          <w:szCs w:val="20"/>
        </w:rPr>
      </w:pPr>
      <w:r>
        <w:rPr>
          <w:b/>
          <w:bCs/>
          <w:szCs w:val="20"/>
        </w:rPr>
        <w:t>Produktīva</w:t>
      </w:r>
      <w:r w:rsidRPr="00B45500">
        <w:rPr>
          <w:szCs w:val="20"/>
        </w:rPr>
        <w:t xml:space="preserve"> kustība</w:t>
      </w:r>
      <w:r w:rsidRPr="00B45500" w:rsidDel="00FD6649">
        <w:rPr>
          <w:szCs w:val="20"/>
        </w:rPr>
        <w:t xml:space="preserve"> </w:t>
      </w:r>
      <w:r w:rsidR="00E21A87" w:rsidRPr="00B45500">
        <w:rPr>
          <w:szCs w:val="20"/>
        </w:rPr>
        <w:t xml:space="preserve">iekšzemes un </w:t>
      </w:r>
      <w:r w:rsidR="00FD6649">
        <w:rPr>
          <w:szCs w:val="20"/>
        </w:rPr>
        <w:t>Eiropas ietvaros</w:t>
      </w:r>
      <w:r w:rsidR="009D3A17">
        <w:rPr>
          <w:szCs w:val="20"/>
        </w:rPr>
        <w:t xml:space="preserve"> –</w:t>
      </w:r>
      <w:r w:rsidR="00E21A87" w:rsidRPr="00B45500">
        <w:rPr>
          <w:szCs w:val="20"/>
        </w:rPr>
        <w:t xml:space="preserve"> pakalpojumi atsevišķiem klientiem</w:t>
      </w:r>
      <w:r w:rsidR="00824A09">
        <w:rPr>
          <w:szCs w:val="20"/>
        </w:rPr>
        <w:t>,</w:t>
      </w:r>
      <w:r w:rsidR="00E21A87" w:rsidRPr="00B45500">
        <w:rPr>
          <w:szCs w:val="20"/>
        </w:rPr>
        <w:t xml:space="preserve"> saskaņā ar viņu unikālo specifikāciju. Piemēram, Brocēnu rūpnīcas piegādes uz ostu pēc saskaņota grafika, koksnes un graudu pārvadājumi pēc apļveida maršrutiem;</w:t>
      </w:r>
    </w:p>
    <w:p w14:paraId="20051BBB" w14:textId="38F22137" w:rsidR="00B04951" w:rsidRPr="00B45500" w:rsidRDefault="00EF5EF0" w:rsidP="00E34572">
      <w:pPr>
        <w:pStyle w:val="ListParagraph"/>
        <w:numPr>
          <w:ilvl w:val="0"/>
          <w:numId w:val="14"/>
        </w:numPr>
        <w:ind w:left="851" w:hanging="284"/>
        <w:contextualSpacing w:val="0"/>
        <w:rPr>
          <w:szCs w:val="20"/>
        </w:rPr>
      </w:pPr>
      <w:r w:rsidRPr="00E21A87">
        <w:rPr>
          <w:b/>
          <w:bCs/>
          <w:szCs w:val="20"/>
        </w:rPr>
        <w:t>Operatīvā</w:t>
      </w:r>
      <w:r w:rsidRPr="00B45500">
        <w:rPr>
          <w:szCs w:val="20"/>
        </w:rPr>
        <w:t xml:space="preserve"> s</w:t>
      </w:r>
      <w:r w:rsidR="008F4AE7" w:rsidRPr="00B45500">
        <w:rPr>
          <w:szCs w:val="20"/>
        </w:rPr>
        <w:t>tarptautiskā 1520 kustība</w:t>
      </w:r>
      <w:r w:rsidR="000D2E82">
        <w:rPr>
          <w:szCs w:val="20"/>
        </w:rPr>
        <w:t xml:space="preserve"> </w:t>
      </w:r>
      <w:r w:rsidR="009D3A17">
        <w:rPr>
          <w:szCs w:val="20"/>
        </w:rPr>
        <w:t>–</w:t>
      </w:r>
      <w:r w:rsidR="00B04951" w:rsidRPr="00B45500">
        <w:rPr>
          <w:szCs w:val="20"/>
        </w:rPr>
        <w:t xml:space="preserve"> </w:t>
      </w:r>
      <w:r w:rsidR="0093674F" w:rsidRPr="00B45500">
        <w:rPr>
          <w:szCs w:val="20"/>
        </w:rPr>
        <w:t>tiek sadalīt</w:t>
      </w:r>
      <w:r w:rsidR="003C49BA" w:rsidRPr="00B45500">
        <w:rPr>
          <w:szCs w:val="20"/>
        </w:rPr>
        <w:t>a</w:t>
      </w:r>
      <w:r w:rsidR="0093674F" w:rsidRPr="00B45500">
        <w:rPr>
          <w:szCs w:val="20"/>
        </w:rPr>
        <w:t>s</w:t>
      </w:r>
      <w:r w:rsidR="00356E6F" w:rsidRPr="00B45500">
        <w:rPr>
          <w:szCs w:val="20"/>
        </w:rPr>
        <w:t xml:space="preserve"> </w:t>
      </w:r>
      <w:r w:rsidR="00356E6F" w:rsidRPr="00B45500">
        <w:t>infrastruktūras</w:t>
      </w:r>
      <w:r w:rsidR="0093674F" w:rsidRPr="00B45500">
        <w:rPr>
          <w:szCs w:val="20"/>
        </w:rPr>
        <w:t xml:space="preserve"> jaudas ideālās daļas, kuru operatīvā plānošanā maina</w:t>
      </w:r>
      <w:r w:rsidR="003C49BA" w:rsidRPr="00B45500">
        <w:rPr>
          <w:szCs w:val="20"/>
        </w:rPr>
        <w:t>,</w:t>
      </w:r>
      <w:r w:rsidR="0093674F" w:rsidRPr="00B45500">
        <w:rPr>
          <w:szCs w:val="20"/>
        </w:rPr>
        <w:t xml:space="preserve"> reaģējot uz faktisko pieprasījumu, </w:t>
      </w:r>
      <w:r w:rsidR="003855DF">
        <w:rPr>
          <w:szCs w:val="20"/>
        </w:rPr>
        <w:t xml:space="preserve">tādejādi </w:t>
      </w:r>
      <w:r w:rsidR="0093674F" w:rsidRPr="00B45500">
        <w:rPr>
          <w:szCs w:val="20"/>
        </w:rPr>
        <w:t xml:space="preserve">veidojot </w:t>
      </w:r>
      <w:r w:rsidR="00B04951" w:rsidRPr="00B45500">
        <w:rPr>
          <w:szCs w:val="20"/>
        </w:rPr>
        <w:t>blakus infrastruktūru un ostu nevienmērīgu darbību</w:t>
      </w:r>
      <w:r w:rsidR="0093674F" w:rsidRPr="00B45500">
        <w:rPr>
          <w:szCs w:val="20"/>
        </w:rPr>
        <w:t xml:space="preserve"> izlīdzināšan</w:t>
      </w:r>
      <w:r w:rsidR="00994BA4" w:rsidRPr="00B45500">
        <w:rPr>
          <w:szCs w:val="20"/>
        </w:rPr>
        <w:t>u</w:t>
      </w:r>
      <w:r w:rsidR="00F570D1" w:rsidRPr="00B45500">
        <w:rPr>
          <w:szCs w:val="20"/>
        </w:rPr>
        <w:t xml:space="preserve">; </w:t>
      </w:r>
    </w:p>
    <w:p w14:paraId="23281EDF" w14:textId="530BE03D" w:rsidR="008D27FA" w:rsidRPr="00B45500" w:rsidRDefault="006740BA" w:rsidP="00E34572">
      <w:pPr>
        <w:pStyle w:val="ListParagraph"/>
        <w:numPr>
          <w:ilvl w:val="0"/>
          <w:numId w:val="14"/>
        </w:numPr>
        <w:ind w:left="851" w:hanging="284"/>
        <w:contextualSpacing w:val="0"/>
        <w:rPr>
          <w:szCs w:val="20"/>
        </w:rPr>
      </w:pPr>
      <w:r w:rsidRPr="00B45500">
        <w:rPr>
          <w:szCs w:val="20"/>
        </w:rPr>
        <w:t>Rezerves vilcienu ceļi</w:t>
      </w:r>
      <w:r w:rsidR="0093674F" w:rsidRPr="00B45500">
        <w:rPr>
          <w:i/>
          <w:szCs w:val="20"/>
        </w:rPr>
        <w:t xml:space="preserve"> </w:t>
      </w:r>
      <w:proofErr w:type="spellStart"/>
      <w:r w:rsidR="00755D42" w:rsidRPr="007262C6">
        <w:rPr>
          <w:b/>
          <w:bCs/>
          <w:i/>
          <w:szCs w:val="20"/>
        </w:rPr>
        <w:t>ad</w:t>
      </w:r>
      <w:proofErr w:type="spellEnd"/>
      <w:r w:rsidR="00755D42" w:rsidRPr="007262C6">
        <w:rPr>
          <w:b/>
          <w:bCs/>
          <w:i/>
          <w:szCs w:val="20"/>
        </w:rPr>
        <w:t xml:space="preserve"> </w:t>
      </w:r>
      <w:proofErr w:type="spellStart"/>
      <w:r w:rsidR="00755D42" w:rsidRPr="007262C6">
        <w:rPr>
          <w:b/>
          <w:bCs/>
          <w:i/>
          <w:szCs w:val="20"/>
        </w:rPr>
        <w:t>ho</w:t>
      </w:r>
      <w:r w:rsidR="00A604CD" w:rsidRPr="007262C6">
        <w:rPr>
          <w:b/>
          <w:bCs/>
          <w:i/>
          <w:szCs w:val="20"/>
        </w:rPr>
        <w:t>c</w:t>
      </w:r>
      <w:proofErr w:type="spellEnd"/>
      <w:r w:rsidR="00B44277">
        <w:rPr>
          <w:b/>
          <w:bCs/>
          <w:i/>
          <w:szCs w:val="20"/>
        </w:rPr>
        <w:t xml:space="preserve"> </w:t>
      </w:r>
      <w:r w:rsidR="00B44277">
        <w:rPr>
          <w:szCs w:val="20"/>
        </w:rPr>
        <w:t>–</w:t>
      </w:r>
      <w:r w:rsidR="00755D42" w:rsidRPr="00B45500">
        <w:rPr>
          <w:szCs w:val="20"/>
        </w:rPr>
        <w:t xml:space="preserve"> vilcienu ceļa iedalī</w:t>
      </w:r>
      <w:r w:rsidR="003843D1" w:rsidRPr="00B45500">
        <w:rPr>
          <w:szCs w:val="20"/>
        </w:rPr>
        <w:t>ša</w:t>
      </w:r>
      <w:r w:rsidR="00755D42" w:rsidRPr="00B45500">
        <w:rPr>
          <w:szCs w:val="20"/>
        </w:rPr>
        <w:t xml:space="preserve">na ārpus esošā </w:t>
      </w:r>
      <w:r w:rsidR="004449BE">
        <w:rPr>
          <w:szCs w:val="20"/>
        </w:rPr>
        <w:t>jaudas sadales plāna</w:t>
      </w:r>
      <w:r w:rsidR="00B0425A" w:rsidRPr="00B45500">
        <w:rPr>
          <w:szCs w:val="20"/>
        </w:rPr>
        <w:t>,</w:t>
      </w:r>
      <w:r w:rsidR="000B723E" w:rsidRPr="00B45500">
        <w:rPr>
          <w:szCs w:val="20"/>
        </w:rPr>
        <w:t xml:space="preserve"> </w:t>
      </w:r>
      <w:r w:rsidR="00755D42" w:rsidRPr="00B45500">
        <w:rPr>
          <w:szCs w:val="20"/>
        </w:rPr>
        <w:t>specifiskām vajadzībām</w:t>
      </w:r>
      <w:r w:rsidR="00075AA5" w:rsidRPr="00B45500">
        <w:rPr>
          <w:szCs w:val="20"/>
        </w:rPr>
        <w:t>;</w:t>
      </w:r>
    </w:p>
    <w:p w14:paraId="5535053C" w14:textId="36A9D81C" w:rsidR="008D27FA" w:rsidRPr="00B45500" w:rsidRDefault="00075AA5" w:rsidP="00E34572">
      <w:pPr>
        <w:pStyle w:val="ListParagraph"/>
        <w:numPr>
          <w:ilvl w:val="0"/>
          <w:numId w:val="14"/>
        </w:numPr>
        <w:ind w:left="851" w:hanging="284"/>
        <w:contextualSpacing w:val="0"/>
        <w:rPr>
          <w:szCs w:val="20"/>
        </w:rPr>
      </w:pPr>
      <w:r w:rsidRPr="00B45500">
        <w:rPr>
          <w:szCs w:val="20"/>
        </w:rPr>
        <w:t>Vilcienu ceļ</w:t>
      </w:r>
      <w:r w:rsidR="007262C6">
        <w:rPr>
          <w:szCs w:val="20"/>
        </w:rPr>
        <w:t>u</w:t>
      </w:r>
      <w:r w:rsidRPr="00B45500">
        <w:rPr>
          <w:szCs w:val="20"/>
        </w:rPr>
        <w:t xml:space="preserve"> </w:t>
      </w:r>
      <w:r w:rsidRPr="007262C6">
        <w:rPr>
          <w:b/>
          <w:bCs/>
          <w:szCs w:val="20"/>
        </w:rPr>
        <w:t>koordinētā pārplāno</w:t>
      </w:r>
      <w:r w:rsidR="0024576F" w:rsidRPr="007262C6">
        <w:rPr>
          <w:b/>
          <w:bCs/>
          <w:szCs w:val="20"/>
        </w:rPr>
        <w:t>ša</w:t>
      </w:r>
      <w:r w:rsidRPr="007262C6">
        <w:rPr>
          <w:b/>
          <w:bCs/>
          <w:szCs w:val="20"/>
        </w:rPr>
        <w:t>na</w:t>
      </w:r>
      <w:r w:rsidR="00B44277">
        <w:rPr>
          <w:b/>
          <w:bCs/>
          <w:szCs w:val="20"/>
        </w:rPr>
        <w:t xml:space="preserve"> </w:t>
      </w:r>
      <w:r w:rsidR="00B44277">
        <w:rPr>
          <w:szCs w:val="20"/>
        </w:rPr>
        <w:t>–</w:t>
      </w:r>
      <w:r w:rsidR="003843D1" w:rsidRPr="00B45500">
        <w:rPr>
          <w:szCs w:val="20"/>
        </w:rPr>
        <w:t xml:space="preserve"> </w:t>
      </w:r>
      <w:r w:rsidR="00755D42" w:rsidRPr="00B45500">
        <w:rPr>
          <w:szCs w:val="20"/>
        </w:rPr>
        <w:t xml:space="preserve">risina klienta problēmas un </w:t>
      </w:r>
      <w:r w:rsidR="008D27FA" w:rsidRPr="00B45500">
        <w:rPr>
          <w:szCs w:val="20"/>
        </w:rPr>
        <w:t>ārkārtas situācij</w:t>
      </w:r>
      <w:r w:rsidR="003843D1" w:rsidRPr="00B45500">
        <w:rPr>
          <w:szCs w:val="20"/>
        </w:rPr>
        <w:t>a</w:t>
      </w:r>
      <w:r w:rsidR="008D27FA" w:rsidRPr="00B45500">
        <w:rPr>
          <w:szCs w:val="20"/>
        </w:rPr>
        <w:t>s</w:t>
      </w:r>
      <w:r w:rsidR="007174F4">
        <w:rPr>
          <w:szCs w:val="20"/>
        </w:rPr>
        <w:t>, tai skaitā</w:t>
      </w:r>
      <w:r w:rsidR="00B04951" w:rsidRPr="00B45500">
        <w:rPr>
          <w:szCs w:val="20"/>
        </w:rPr>
        <w:t xml:space="preserve"> militārie </w:t>
      </w:r>
      <w:r w:rsidR="00917D43" w:rsidRPr="00B45500">
        <w:rPr>
          <w:szCs w:val="20"/>
        </w:rPr>
        <w:t>pārvadājumi</w:t>
      </w:r>
      <w:r w:rsidR="00B04951" w:rsidRPr="00B45500">
        <w:rPr>
          <w:szCs w:val="20"/>
        </w:rPr>
        <w:t xml:space="preserve"> u.c.</w:t>
      </w:r>
    </w:p>
    <w:p w14:paraId="7063DDCD" w14:textId="4506FAB6" w:rsidR="00317EA9" w:rsidRPr="0047543F" w:rsidRDefault="002A408F" w:rsidP="000E1512">
      <w:r w:rsidRPr="0047543F">
        <w:rPr>
          <w:rFonts w:eastAsia="Times New Roman" w:cs="Arial"/>
          <w:lang w:eastAsia="nl-NL"/>
        </w:rPr>
        <w:t>Starptautisk</w:t>
      </w:r>
      <w:r w:rsidR="007174F4">
        <w:rPr>
          <w:rFonts w:eastAsia="Times New Roman" w:cs="Arial"/>
          <w:lang w:eastAsia="nl-NL"/>
        </w:rPr>
        <w:t>a</w:t>
      </w:r>
      <w:r w:rsidRPr="0047543F">
        <w:rPr>
          <w:rFonts w:eastAsia="Times New Roman" w:cs="Arial"/>
          <w:lang w:eastAsia="nl-NL"/>
        </w:rPr>
        <w:t>jos savienojumos p</w:t>
      </w:r>
      <w:r w:rsidR="002019CA" w:rsidRPr="0047543F">
        <w:rPr>
          <w:rFonts w:eastAsia="Times New Roman" w:cs="Arial"/>
          <w:lang w:eastAsia="nl-NL"/>
        </w:rPr>
        <w:t>aredz</w:t>
      </w:r>
      <w:r w:rsidRPr="0047543F">
        <w:rPr>
          <w:rFonts w:eastAsia="Times New Roman" w:cs="Arial"/>
          <w:lang w:eastAsia="nl-NL"/>
        </w:rPr>
        <w:t>ēts</w:t>
      </w:r>
      <w:r w:rsidR="002019CA" w:rsidRPr="0047543F">
        <w:rPr>
          <w:rFonts w:eastAsia="Times New Roman" w:cs="Arial"/>
          <w:lang w:eastAsia="nl-NL"/>
        </w:rPr>
        <w:t xml:space="preserve"> </w:t>
      </w:r>
      <w:r w:rsidR="007174F4">
        <w:rPr>
          <w:rFonts w:eastAsia="Times New Roman" w:cs="Arial"/>
          <w:lang w:eastAsia="nl-NL"/>
        </w:rPr>
        <w:t>no</w:t>
      </w:r>
      <w:r w:rsidR="002019CA" w:rsidRPr="0047543F">
        <w:rPr>
          <w:rFonts w:eastAsia="Times New Roman" w:cs="Arial"/>
          <w:lang w:eastAsia="nl-NL"/>
        </w:rPr>
        <w:t>slēgt vienošan</w:t>
      </w:r>
      <w:r w:rsidR="00DD5A83" w:rsidRPr="0047543F">
        <w:rPr>
          <w:rFonts w:eastAsia="Times New Roman" w:cs="Arial"/>
          <w:lang w:eastAsia="nl-NL"/>
        </w:rPr>
        <w:t>o</w:t>
      </w:r>
      <w:r w:rsidR="002019CA" w:rsidRPr="0047543F">
        <w:rPr>
          <w:rFonts w:eastAsia="Times New Roman" w:cs="Arial"/>
          <w:lang w:eastAsia="nl-NL"/>
        </w:rPr>
        <w:t>s ar Liet</w:t>
      </w:r>
      <w:r w:rsidR="0083444E" w:rsidRPr="0047543F">
        <w:rPr>
          <w:rFonts w:eastAsia="Times New Roman" w:cs="Arial"/>
          <w:lang w:eastAsia="nl-NL"/>
        </w:rPr>
        <w:t>u</w:t>
      </w:r>
      <w:r w:rsidR="002019CA" w:rsidRPr="0047543F">
        <w:rPr>
          <w:rFonts w:eastAsia="Times New Roman" w:cs="Arial"/>
          <w:lang w:eastAsia="nl-NL"/>
        </w:rPr>
        <w:t xml:space="preserve">vā un Igaunijā </w:t>
      </w:r>
      <w:r w:rsidR="0083444E" w:rsidRPr="0047543F">
        <w:rPr>
          <w:rFonts w:eastAsia="Times New Roman" w:cs="Arial"/>
          <w:lang w:eastAsia="nl-NL"/>
        </w:rPr>
        <w:t xml:space="preserve">esošajiem </w:t>
      </w:r>
      <w:r w:rsidR="002019CA" w:rsidRPr="0047543F">
        <w:rPr>
          <w:rFonts w:eastAsia="Times New Roman" w:cs="Arial"/>
          <w:lang w:eastAsia="nl-NL"/>
        </w:rPr>
        <w:t xml:space="preserve">būtisko funkciju veicējiem, lai nodrošinātu efektīvus un pārskatāmus </w:t>
      </w:r>
      <w:r w:rsidR="00423537" w:rsidRPr="0047543F">
        <w:rPr>
          <w:rFonts w:eastAsia="Times New Roman" w:cs="Arial"/>
          <w:lang w:eastAsia="nl-NL"/>
        </w:rPr>
        <w:t xml:space="preserve">infrastruktūras </w:t>
      </w:r>
      <w:r w:rsidR="002019CA" w:rsidRPr="0047543F">
        <w:rPr>
          <w:rFonts w:eastAsia="Times New Roman" w:cs="Arial"/>
          <w:lang w:eastAsia="nl-NL"/>
        </w:rPr>
        <w:t>jaudas sadales un maks</w:t>
      </w:r>
      <w:r w:rsidR="0083444E" w:rsidRPr="0047543F">
        <w:rPr>
          <w:rFonts w:eastAsia="Times New Roman" w:cs="Arial"/>
          <w:lang w:eastAsia="nl-NL"/>
        </w:rPr>
        <w:t>a</w:t>
      </w:r>
      <w:r w:rsidR="002019CA" w:rsidRPr="0047543F">
        <w:rPr>
          <w:rFonts w:eastAsia="Times New Roman" w:cs="Arial"/>
          <w:lang w:eastAsia="nl-NL"/>
        </w:rPr>
        <w:t>s noteik</w:t>
      </w:r>
      <w:r w:rsidR="0083444E" w:rsidRPr="0047543F">
        <w:rPr>
          <w:rFonts w:eastAsia="Times New Roman" w:cs="Arial"/>
          <w:lang w:eastAsia="nl-NL"/>
        </w:rPr>
        <w:t>ša</w:t>
      </w:r>
      <w:r w:rsidR="002019CA" w:rsidRPr="0047543F">
        <w:rPr>
          <w:rFonts w:eastAsia="Times New Roman" w:cs="Arial"/>
          <w:lang w:eastAsia="nl-NL"/>
        </w:rPr>
        <w:t>nas procesus</w:t>
      </w:r>
      <w:r w:rsidR="002575FA">
        <w:rPr>
          <w:rFonts w:eastAsia="Times New Roman" w:cs="Arial"/>
          <w:lang w:eastAsia="nl-NL"/>
        </w:rPr>
        <w:t>,</w:t>
      </w:r>
      <w:r w:rsidR="002019CA" w:rsidRPr="0047543F">
        <w:rPr>
          <w:rFonts w:eastAsia="Times New Roman" w:cs="Arial"/>
          <w:lang w:eastAsia="nl-NL"/>
        </w:rPr>
        <w:t xml:space="preserve"> pārrobežu </w:t>
      </w:r>
      <w:r w:rsidR="003E5C91" w:rsidRPr="0047543F">
        <w:rPr>
          <w:rFonts w:eastAsia="Times New Roman" w:cs="Arial"/>
          <w:lang w:eastAsia="nl-NL"/>
        </w:rPr>
        <w:t xml:space="preserve">dzelzceļa </w:t>
      </w:r>
      <w:r w:rsidR="002019CA" w:rsidRPr="0047543F">
        <w:rPr>
          <w:rFonts w:eastAsia="Times New Roman" w:cs="Arial"/>
          <w:lang w:eastAsia="nl-NL"/>
        </w:rPr>
        <w:t>pārvadājumu pakalpojumiem</w:t>
      </w:r>
      <w:r w:rsidR="002019CA" w:rsidRPr="0047543F">
        <w:t xml:space="preserve">. </w:t>
      </w:r>
      <w:r w:rsidR="007D0E34" w:rsidRPr="0047543F">
        <w:t xml:space="preserve">Turklāt, </w:t>
      </w:r>
      <w:r w:rsidR="0047543F" w:rsidRPr="0047543F">
        <w:t>nepieciešams</w:t>
      </w:r>
      <w:r w:rsidR="002019CA" w:rsidRPr="0047543F">
        <w:t xml:space="preserve"> nodibināt </w:t>
      </w:r>
      <w:r w:rsidR="00037DF1" w:rsidRPr="0047543F">
        <w:t xml:space="preserve">efektīvus </w:t>
      </w:r>
      <w:r w:rsidR="00423537" w:rsidRPr="0047543F">
        <w:rPr>
          <w:rFonts w:eastAsia="Times New Roman" w:cs="Arial"/>
          <w:lang w:eastAsia="nl-NL"/>
        </w:rPr>
        <w:t>infrastruktūras</w:t>
      </w:r>
      <w:r w:rsidR="00423537" w:rsidRPr="0047543F">
        <w:t xml:space="preserve"> </w:t>
      </w:r>
      <w:r w:rsidR="002019CA" w:rsidRPr="0047543F">
        <w:t xml:space="preserve">jaudas sadales procesus, </w:t>
      </w:r>
      <w:r w:rsidR="002575FA">
        <w:t>ņemot</w:t>
      </w:r>
      <w:r w:rsidR="002019CA" w:rsidRPr="0047543F">
        <w:t xml:space="preserve"> vērā apkalpes vietu operatoru darbību.</w:t>
      </w:r>
    </w:p>
    <w:bookmarkEnd w:id="0"/>
    <w:bookmarkEnd w:id="1"/>
    <w:p w14:paraId="75956D2B" w14:textId="1B5777B6" w:rsidR="00F80C86" w:rsidRPr="0088296E" w:rsidRDefault="002448E7" w:rsidP="00202831">
      <w:pPr>
        <w:pStyle w:val="ListParagraph"/>
        <w:numPr>
          <w:ilvl w:val="0"/>
          <w:numId w:val="23"/>
        </w:numPr>
        <w:rPr>
          <w:rFonts w:eastAsia="Times New Roman" w:cs="Arial"/>
          <w:b/>
          <w:bCs/>
          <w:lang w:eastAsia="nl-NL"/>
        </w:rPr>
      </w:pPr>
      <w:r w:rsidRPr="00202831">
        <w:rPr>
          <w:rFonts w:eastAsia="Times New Roman" w:cs="Arial"/>
          <w:b/>
          <w:bCs/>
          <w:lang w:eastAsia="nl-NL"/>
        </w:rPr>
        <w:lastRenderedPageBreak/>
        <w:t>UZ LIETOTĀJIEM ORIENTĒ</w:t>
      </w:r>
      <w:r w:rsidR="00202831">
        <w:rPr>
          <w:rFonts w:eastAsia="Times New Roman" w:cs="Arial"/>
          <w:b/>
          <w:bCs/>
          <w:lang w:eastAsia="nl-NL"/>
        </w:rPr>
        <w:t>TIE</w:t>
      </w:r>
      <w:r w:rsidRPr="00202831">
        <w:rPr>
          <w:rFonts w:eastAsia="Times New Roman" w:cs="Arial"/>
          <w:b/>
          <w:bCs/>
          <w:lang w:eastAsia="nl-NL"/>
        </w:rPr>
        <w:t xml:space="preserve"> INFRASTRUKTŪRAS PĀRVALDĪTĀJA UN TĀ BŪTISKO </w:t>
      </w:r>
      <w:r w:rsidRPr="0088296E">
        <w:rPr>
          <w:rFonts w:eastAsia="Times New Roman" w:cs="Arial"/>
          <w:b/>
          <w:bCs/>
          <w:lang w:eastAsia="nl-NL"/>
        </w:rPr>
        <w:t>FUNKCIJU VEICĒJA DARBĪBAS MĒRĶ</w:t>
      </w:r>
      <w:r w:rsidR="00202831" w:rsidRPr="0088296E">
        <w:rPr>
          <w:rFonts w:eastAsia="Times New Roman" w:cs="Arial"/>
          <w:b/>
          <w:bCs/>
          <w:lang w:eastAsia="nl-NL"/>
        </w:rPr>
        <w:t>I</w:t>
      </w:r>
      <w:r w:rsidRPr="0088296E">
        <w:rPr>
          <w:rFonts w:eastAsia="Times New Roman" w:cs="Arial"/>
          <w:b/>
          <w:bCs/>
          <w:lang w:eastAsia="nl-NL"/>
        </w:rPr>
        <w:t>.</w:t>
      </w:r>
    </w:p>
    <w:p w14:paraId="57F136DF" w14:textId="1959E9B2" w:rsidR="002A0B7E" w:rsidRPr="0088296E" w:rsidRDefault="002A0B7E" w:rsidP="002A0B7E">
      <w:pPr>
        <w:rPr>
          <w:lang w:eastAsia="nl-NL"/>
        </w:rPr>
      </w:pPr>
      <w:r w:rsidRPr="0088296E">
        <w:rPr>
          <w:lang w:eastAsia="nl-NL"/>
        </w:rPr>
        <w:t>Pāreja uz ilgtermiņa infrastruktūras jaudas sadales plānošanu nodrošinās optimālu jaudas izmantošanu, j</w:t>
      </w:r>
      <w:r w:rsidR="003A648B">
        <w:rPr>
          <w:lang w:eastAsia="nl-NL"/>
        </w:rPr>
        <w:t>a</w:t>
      </w:r>
      <w:r w:rsidRPr="0088296E">
        <w:rPr>
          <w:lang w:eastAsia="nl-NL"/>
        </w:rPr>
        <w:t xml:space="preserve"> tiks </w:t>
      </w:r>
      <w:r w:rsidR="003A648B">
        <w:rPr>
          <w:lang w:eastAsia="nl-NL"/>
        </w:rPr>
        <w:t>reglamentēti</w:t>
      </w:r>
      <w:r w:rsidRPr="0088296E">
        <w:rPr>
          <w:lang w:eastAsia="nl-NL"/>
        </w:rPr>
        <w:t xml:space="preserve"> infrastruktūras pārvaldītāja preventīvās darbības šādos būtiskos infrastruktūras attīstības virzienos: </w:t>
      </w:r>
    </w:p>
    <w:p w14:paraId="5BD2FBF3" w14:textId="38E3457C" w:rsidR="002A0B7E" w:rsidRPr="0088296E" w:rsidRDefault="002A0B7E" w:rsidP="00E34572">
      <w:pPr>
        <w:pStyle w:val="ListParagraph"/>
        <w:numPr>
          <w:ilvl w:val="0"/>
          <w:numId w:val="15"/>
        </w:numPr>
        <w:ind w:left="851" w:hanging="284"/>
        <w:contextualSpacing w:val="0"/>
        <w:rPr>
          <w:lang w:eastAsia="nl-NL"/>
        </w:rPr>
      </w:pPr>
      <w:r w:rsidRPr="0088296E">
        <w:rPr>
          <w:lang w:eastAsia="nl-NL"/>
        </w:rPr>
        <w:t xml:space="preserve">nodrošināta </w:t>
      </w:r>
      <w:r w:rsidRPr="0088296E">
        <w:t xml:space="preserve">infrastruktūras </w:t>
      </w:r>
      <w:r w:rsidRPr="0088296E">
        <w:rPr>
          <w:lang w:eastAsia="nl-NL"/>
        </w:rPr>
        <w:t>jauda –</w:t>
      </w:r>
      <w:r w:rsidR="00B44277">
        <w:rPr>
          <w:lang w:eastAsia="nl-NL"/>
        </w:rPr>
        <w:t xml:space="preserve"> </w:t>
      </w:r>
      <w:r w:rsidR="001B264B">
        <w:rPr>
          <w:lang w:eastAsia="nl-NL"/>
        </w:rPr>
        <w:t xml:space="preserve">atbilstoši </w:t>
      </w:r>
      <w:proofErr w:type="spellStart"/>
      <w:r w:rsidR="001B264B">
        <w:rPr>
          <w:lang w:eastAsia="nl-NL"/>
        </w:rPr>
        <w:t>DzL</w:t>
      </w:r>
      <w:proofErr w:type="spellEnd"/>
      <w:r w:rsidR="001B264B">
        <w:rPr>
          <w:lang w:eastAsia="nl-NL"/>
        </w:rPr>
        <w:t xml:space="preserve"> 27.panta devītajā daļā noteiktajam, izstrādāt plānu </w:t>
      </w:r>
      <w:r w:rsidRPr="0088296E">
        <w:rPr>
          <w:lang w:eastAsia="nl-NL"/>
        </w:rPr>
        <w:t>pārslodzes novēršana</w:t>
      </w:r>
      <w:r w:rsidR="001B264B">
        <w:rPr>
          <w:lang w:eastAsia="nl-NL"/>
        </w:rPr>
        <w:t>i</w:t>
      </w:r>
      <w:r w:rsidRPr="0088296E">
        <w:rPr>
          <w:lang w:eastAsia="nl-NL"/>
        </w:rPr>
        <w:t xml:space="preserve"> </w:t>
      </w:r>
      <w:r w:rsidR="005F11AF" w:rsidRPr="0088296E">
        <w:rPr>
          <w:lang w:eastAsia="nl-NL"/>
        </w:rPr>
        <w:t>iecirkņos</w:t>
      </w:r>
      <w:r w:rsidR="001B264B">
        <w:rPr>
          <w:lang w:eastAsia="nl-NL"/>
        </w:rPr>
        <w:t>,</w:t>
      </w:r>
      <w:r w:rsidR="005F11AF" w:rsidRPr="0088296E">
        <w:rPr>
          <w:lang w:eastAsia="nl-NL"/>
        </w:rPr>
        <w:t xml:space="preserve"> </w:t>
      </w:r>
      <w:r w:rsidR="00440E28">
        <w:rPr>
          <w:lang w:eastAsia="nl-NL"/>
        </w:rPr>
        <w:t xml:space="preserve"> un atbilstoši </w:t>
      </w:r>
      <w:r w:rsidR="00440E28" w:rsidRPr="0088296E">
        <w:rPr>
          <w:lang w:eastAsia="nl-NL"/>
        </w:rPr>
        <w:t>DzL 14.panta trešajā daļā</w:t>
      </w:r>
      <w:r w:rsidR="00440E28">
        <w:rPr>
          <w:lang w:eastAsia="nl-NL"/>
        </w:rPr>
        <w:t xml:space="preserve"> noteiktajam,</w:t>
      </w:r>
      <w:r w:rsidR="00440E28" w:rsidRPr="0088296E">
        <w:rPr>
          <w:lang w:eastAsia="nl-NL"/>
        </w:rPr>
        <w:t xml:space="preserve"> </w:t>
      </w:r>
      <w:r w:rsidRPr="0088296E">
        <w:rPr>
          <w:lang w:eastAsia="nl-NL"/>
        </w:rPr>
        <w:t xml:space="preserve">paredzēt priekšlikumu </w:t>
      </w:r>
      <w:r w:rsidR="00440E28">
        <w:rPr>
          <w:lang w:eastAsia="nl-NL"/>
        </w:rPr>
        <w:t xml:space="preserve">maznoslogotajos iecirkņos </w:t>
      </w:r>
      <w:r w:rsidRPr="0088296E">
        <w:rPr>
          <w:lang w:eastAsia="nl-NL"/>
        </w:rPr>
        <w:t>par šī sliežu ceļa posma slēgšanu;</w:t>
      </w:r>
    </w:p>
    <w:p w14:paraId="48188B8B" w14:textId="4998B705" w:rsidR="002A0B7E" w:rsidRPr="0088296E" w:rsidRDefault="002A0B7E" w:rsidP="00E34572">
      <w:pPr>
        <w:pStyle w:val="ListParagraph"/>
        <w:numPr>
          <w:ilvl w:val="0"/>
          <w:numId w:val="15"/>
        </w:numPr>
        <w:ind w:left="851" w:hanging="284"/>
        <w:contextualSpacing w:val="0"/>
        <w:rPr>
          <w:lang w:eastAsia="nl-NL"/>
        </w:rPr>
      </w:pPr>
      <w:r w:rsidRPr="0088296E">
        <w:rPr>
          <w:lang w:eastAsia="nl-NL"/>
        </w:rPr>
        <w:t>ceļa parametri un sistēmas uzticamība – nodrošinātie tehniskie parametri (ātrums, ass slodze, maksimālais vilciena garums u.c.) un to izmaiņu darbības atteikumu rezultāta skaits laika periodā u.c.;</w:t>
      </w:r>
    </w:p>
    <w:p w14:paraId="70AE2D68" w14:textId="77777777" w:rsidR="002A0B7E" w:rsidRPr="0088296E" w:rsidRDefault="002A0B7E" w:rsidP="00E34572">
      <w:pPr>
        <w:pStyle w:val="ListParagraph"/>
        <w:numPr>
          <w:ilvl w:val="0"/>
          <w:numId w:val="15"/>
        </w:numPr>
        <w:ind w:left="851" w:hanging="284"/>
        <w:contextualSpacing w:val="0"/>
        <w:rPr>
          <w:lang w:eastAsia="nl-NL"/>
        </w:rPr>
      </w:pPr>
      <w:r w:rsidRPr="0088296E">
        <w:rPr>
          <w:lang w:eastAsia="nl-NL"/>
        </w:rPr>
        <w:t>kustības intensitāte – pasažieru un kravu apgrozības un uzkrāšanas punktu attīstība, SCB sistēmu pilnveidošana, tehnoloģiskiem darbiem aizņemtā jauda u.c.;</w:t>
      </w:r>
    </w:p>
    <w:p w14:paraId="6510EDC8" w14:textId="77777777" w:rsidR="002A0B7E" w:rsidRPr="0088296E" w:rsidRDefault="002A0B7E" w:rsidP="00E34572">
      <w:pPr>
        <w:pStyle w:val="ListParagraph"/>
        <w:numPr>
          <w:ilvl w:val="0"/>
          <w:numId w:val="15"/>
        </w:numPr>
        <w:ind w:left="851" w:hanging="284"/>
        <w:contextualSpacing w:val="0"/>
        <w:rPr>
          <w:lang w:eastAsia="nl-NL"/>
        </w:rPr>
      </w:pPr>
      <w:r w:rsidRPr="00B13D1A">
        <w:rPr>
          <w:lang w:eastAsia="nl-NL"/>
        </w:rPr>
        <w:t>ģeogrāfiskā</w:t>
      </w:r>
      <w:r w:rsidRPr="0088296E">
        <w:rPr>
          <w:lang w:eastAsia="nl-NL"/>
        </w:rPr>
        <w:t xml:space="preserve"> darbību veikšanas prioritāte – drošība (nepieļaujamo risku (nāves gadījumu)) varbūtība;</w:t>
      </w:r>
    </w:p>
    <w:p w14:paraId="557F0D5D" w14:textId="77777777" w:rsidR="002A0B7E" w:rsidRPr="0088296E" w:rsidRDefault="002A0B7E" w:rsidP="00E34572">
      <w:pPr>
        <w:pStyle w:val="ListParagraph"/>
        <w:numPr>
          <w:ilvl w:val="0"/>
          <w:numId w:val="15"/>
        </w:numPr>
        <w:ind w:left="851" w:hanging="284"/>
        <w:contextualSpacing w:val="0"/>
        <w:rPr>
          <w:lang w:eastAsia="nl-NL"/>
        </w:rPr>
      </w:pPr>
      <w:r w:rsidRPr="0088296E">
        <w:rPr>
          <w:lang w:eastAsia="nl-NL"/>
        </w:rPr>
        <w:t xml:space="preserve">pieļaujamie blakusefekti – izmeši, ūdens, gaisa un augsnes piesārņojums, trokšņi u.c., un tehnoloģiskās neveiksmes – jaudas nevienmērības koeficienti, nepaveiktie remontdarbi u.c.; </w:t>
      </w:r>
    </w:p>
    <w:p w14:paraId="06307E5B" w14:textId="2A5A9F4A" w:rsidR="002A0B7E" w:rsidRPr="0088296E" w:rsidRDefault="002A0B7E" w:rsidP="00E34572">
      <w:pPr>
        <w:pStyle w:val="ListParagraph"/>
        <w:numPr>
          <w:ilvl w:val="0"/>
          <w:numId w:val="15"/>
        </w:numPr>
        <w:ind w:left="851" w:hanging="284"/>
        <w:contextualSpacing w:val="0"/>
        <w:rPr>
          <w:lang w:eastAsia="nl-NL"/>
        </w:rPr>
      </w:pPr>
      <w:r w:rsidRPr="0088296E">
        <w:rPr>
          <w:lang w:eastAsia="nl-NL"/>
        </w:rPr>
        <w:t>inovāciju līmenis – ja nav iespējams nodrošināt ar jau esošajām tehnoloģij</w:t>
      </w:r>
      <w:r w:rsidR="00E233F3">
        <w:rPr>
          <w:lang w:eastAsia="nl-NL"/>
        </w:rPr>
        <w:t>ā</w:t>
      </w:r>
      <w:r w:rsidRPr="0088296E">
        <w:rPr>
          <w:lang w:eastAsia="nl-NL"/>
        </w:rPr>
        <w:t xml:space="preserve">m u.c. </w:t>
      </w:r>
    </w:p>
    <w:p w14:paraId="2C03237D" w14:textId="14E83B7E" w:rsidR="0011384E" w:rsidRPr="00967C6E" w:rsidRDefault="007004A4" w:rsidP="00322DA6">
      <w:pPr>
        <w:rPr>
          <w:rFonts w:eastAsia="Times New Roman" w:cs="Arial"/>
          <w:lang w:eastAsia="nl-NL"/>
        </w:rPr>
      </w:pPr>
      <w:r>
        <w:rPr>
          <w:rFonts w:eastAsia="Times New Roman" w:cs="Arial"/>
          <w:lang w:eastAsia="nl-NL"/>
        </w:rPr>
        <w:t>Ievērojot iepriekš minēto parametru analīzi,</w:t>
      </w:r>
      <w:r w:rsidR="00F539FF">
        <w:rPr>
          <w:rFonts w:eastAsia="Times New Roman" w:cs="Arial"/>
          <w:lang w:eastAsia="nl-NL"/>
        </w:rPr>
        <w:t xml:space="preserve"> būs iespējams </w:t>
      </w:r>
      <w:r w:rsidR="00924293" w:rsidRPr="00DC5B60">
        <w:rPr>
          <w:rFonts w:eastAsia="Times New Roman" w:cs="Arial"/>
          <w:lang w:eastAsia="nl-NL"/>
        </w:rPr>
        <w:t xml:space="preserve">skaidri </w:t>
      </w:r>
      <w:r>
        <w:rPr>
          <w:rFonts w:eastAsia="Times New Roman" w:cs="Arial"/>
          <w:lang w:eastAsia="nl-NL"/>
        </w:rPr>
        <w:t>analizēt</w:t>
      </w:r>
      <w:r w:rsidRPr="00DC5B60">
        <w:rPr>
          <w:rFonts w:eastAsia="Times New Roman" w:cs="Arial"/>
          <w:lang w:eastAsia="nl-NL"/>
        </w:rPr>
        <w:t xml:space="preserve"> </w:t>
      </w:r>
      <w:r w:rsidR="00924293" w:rsidRPr="00DC5B60">
        <w:rPr>
          <w:rFonts w:eastAsia="Times New Roman" w:cs="Arial"/>
          <w:lang w:eastAsia="nl-NL"/>
        </w:rPr>
        <w:t>tirgus dalībnieku sagaidāmo rīcību, nodrošin</w:t>
      </w:r>
      <w:r>
        <w:rPr>
          <w:rFonts w:eastAsia="Times New Roman" w:cs="Arial"/>
          <w:lang w:eastAsia="nl-NL"/>
        </w:rPr>
        <w:t>o</w:t>
      </w:r>
      <w:r w:rsidR="00924293" w:rsidRPr="00DC5B60">
        <w:rPr>
          <w:rFonts w:eastAsia="Times New Roman" w:cs="Arial"/>
          <w:lang w:eastAsia="nl-NL"/>
        </w:rPr>
        <w:t xml:space="preserve">t to faktiskās izpildes monitoringu, kā arī noteikt un kontrolēt jaudas izmantošanas kritiskos parametrus. </w:t>
      </w:r>
      <w:r>
        <w:rPr>
          <w:rFonts w:eastAsia="Times New Roman" w:cs="Arial"/>
          <w:lang w:eastAsia="nl-NL"/>
        </w:rPr>
        <w:t>Prognozējams</w:t>
      </w:r>
      <w:r w:rsidR="00924293" w:rsidRPr="00DC5B60">
        <w:rPr>
          <w:rFonts w:eastAsia="Times New Roman" w:cs="Arial"/>
          <w:lang w:eastAsia="nl-NL"/>
        </w:rPr>
        <w:t xml:space="preserve">, </w:t>
      </w:r>
      <w:r w:rsidR="003900C8">
        <w:rPr>
          <w:rFonts w:eastAsia="Times New Roman" w:cs="Arial"/>
          <w:lang w:eastAsia="nl-NL"/>
        </w:rPr>
        <w:t xml:space="preserve">ja </w:t>
      </w:r>
      <w:r w:rsidR="00924293" w:rsidRPr="00DC5B60">
        <w:rPr>
          <w:rFonts w:eastAsia="Times New Roman" w:cs="Arial"/>
          <w:lang w:eastAsia="nl-NL"/>
        </w:rPr>
        <w:t xml:space="preserve">dzelzceļa pārvadātāji izmantos </w:t>
      </w:r>
      <w:r w:rsidR="00924293" w:rsidRPr="00DC5B60">
        <w:rPr>
          <w:lang w:eastAsia="nl-NL"/>
        </w:rPr>
        <w:t>infrastruktūras</w:t>
      </w:r>
      <w:r w:rsidR="00924293" w:rsidRPr="00DC5B60">
        <w:rPr>
          <w:rFonts w:eastAsia="Times New Roman" w:cs="Arial"/>
          <w:lang w:eastAsia="nl-NL"/>
        </w:rPr>
        <w:t xml:space="preserve"> jaudu </w:t>
      </w:r>
      <w:r w:rsidR="00225995">
        <w:rPr>
          <w:rFonts w:eastAsia="Times New Roman" w:cs="Arial"/>
          <w:lang w:eastAsia="nl-NL"/>
        </w:rPr>
        <w:t xml:space="preserve">apjomā </w:t>
      </w:r>
      <w:r w:rsidR="00924293" w:rsidRPr="00DC5B60">
        <w:rPr>
          <w:rFonts w:eastAsia="Times New Roman" w:cs="Arial"/>
          <w:lang w:eastAsia="nl-NL"/>
        </w:rPr>
        <w:t xml:space="preserve">kā tika prognozēts, </w:t>
      </w:r>
      <w:r>
        <w:rPr>
          <w:rFonts w:eastAsia="Times New Roman" w:cs="Arial"/>
          <w:lang w:eastAsia="nl-NL"/>
        </w:rPr>
        <w:t xml:space="preserve">tādejādi </w:t>
      </w:r>
      <w:r w:rsidR="00924293" w:rsidRPr="00DC5B60">
        <w:rPr>
          <w:rFonts w:eastAsia="Times New Roman" w:cs="Arial"/>
          <w:lang w:eastAsia="nl-NL"/>
        </w:rPr>
        <w:t>nodrošin</w:t>
      </w:r>
      <w:r>
        <w:rPr>
          <w:rFonts w:eastAsia="Times New Roman" w:cs="Arial"/>
          <w:lang w:eastAsia="nl-NL"/>
        </w:rPr>
        <w:t>ot</w:t>
      </w:r>
      <w:r w:rsidR="00924293" w:rsidRPr="00DC5B60">
        <w:rPr>
          <w:rFonts w:eastAsia="Times New Roman" w:cs="Arial"/>
          <w:lang w:eastAsia="nl-NL"/>
        </w:rPr>
        <w:t xml:space="preserve"> ar vilci un lokomotīvju brigādi visus to pārvietošanas atbildībā esošos vilcienus, ieskaitot atstādinātus sastāvus</w:t>
      </w:r>
      <w:r>
        <w:rPr>
          <w:rFonts w:eastAsia="Times New Roman" w:cs="Arial"/>
          <w:lang w:eastAsia="nl-NL"/>
        </w:rPr>
        <w:t>.</w:t>
      </w:r>
      <w:r w:rsidR="00924293" w:rsidRPr="00DC5B60">
        <w:rPr>
          <w:rFonts w:eastAsia="Times New Roman" w:cs="Arial"/>
          <w:lang w:eastAsia="nl-NL"/>
        </w:rPr>
        <w:t xml:space="preserve"> </w:t>
      </w:r>
      <w:r>
        <w:rPr>
          <w:rFonts w:eastAsia="Times New Roman" w:cs="Arial"/>
          <w:lang w:eastAsia="nl-NL"/>
        </w:rPr>
        <w:t>Ievērojot</w:t>
      </w:r>
      <w:r w:rsidR="00924293" w:rsidRPr="00DC5B60">
        <w:rPr>
          <w:rFonts w:eastAsia="Times New Roman" w:cs="Arial"/>
          <w:lang w:eastAsia="nl-NL"/>
        </w:rPr>
        <w:t xml:space="preserve"> tehnoloģiskās un tehniskās normas</w:t>
      </w:r>
      <w:r>
        <w:rPr>
          <w:rFonts w:eastAsia="Times New Roman" w:cs="Arial"/>
          <w:lang w:eastAsia="nl-NL"/>
        </w:rPr>
        <w:t>,</w:t>
      </w:r>
      <w:r w:rsidR="003900C8">
        <w:rPr>
          <w:rFonts w:eastAsia="Times New Roman" w:cs="Arial"/>
          <w:lang w:eastAsia="nl-NL"/>
        </w:rPr>
        <w:t xml:space="preserve"> i</w:t>
      </w:r>
      <w:r w:rsidR="00924293" w:rsidRPr="00DC5B60">
        <w:rPr>
          <w:rFonts w:eastAsia="Times New Roman" w:cs="Arial"/>
          <w:lang w:eastAsia="nl-NL"/>
        </w:rPr>
        <w:t>nfrastruktūras pārvaldītājs nodrošinās tīkla pārskata norādītā apjoma minimālo piekļuves pakalpojumu kompleksu</w:t>
      </w:r>
      <w:r>
        <w:rPr>
          <w:rFonts w:eastAsia="Times New Roman" w:cs="Arial"/>
          <w:lang w:eastAsia="nl-NL"/>
        </w:rPr>
        <w:t xml:space="preserve"> ar iespēju</w:t>
      </w:r>
      <w:r w:rsidR="003900C8">
        <w:rPr>
          <w:rFonts w:eastAsia="Times New Roman" w:cs="Arial"/>
          <w:lang w:eastAsia="nl-NL"/>
        </w:rPr>
        <w:t xml:space="preserve"> </w:t>
      </w:r>
      <w:r w:rsidR="00910B76">
        <w:rPr>
          <w:rFonts w:eastAsia="Times New Roman" w:cs="Arial"/>
          <w:lang w:eastAsia="nl-NL"/>
        </w:rPr>
        <w:t>nodrošināt optimālo infrastruktūras izmaksu bāzi un attiecīgi maksu līmeni.</w:t>
      </w:r>
    </w:p>
    <w:sectPr w:rsidR="0011384E" w:rsidRPr="00967C6E" w:rsidSect="00D533F9">
      <w:headerReference w:type="first" r:id="rId9"/>
      <w:footerReference w:type="first" r:id="rId10"/>
      <w:pgSz w:w="11906" w:h="16838" w:code="9"/>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0C44D" w14:textId="77777777" w:rsidR="00444DAB" w:rsidRDefault="00444DAB" w:rsidP="00ED7517">
      <w:pPr>
        <w:spacing w:after="0" w:line="240" w:lineRule="auto"/>
      </w:pPr>
      <w:r>
        <w:separator/>
      </w:r>
    </w:p>
  </w:endnote>
  <w:endnote w:type="continuationSeparator" w:id="0">
    <w:p w14:paraId="2881E295" w14:textId="77777777" w:rsidR="00444DAB" w:rsidRDefault="00444DAB" w:rsidP="00ED7517">
      <w:pPr>
        <w:spacing w:after="0" w:line="240" w:lineRule="auto"/>
      </w:pPr>
      <w:r>
        <w:continuationSeparator/>
      </w:r>
    </w:p>
  </w:endnote>
  <w:endnote w:type="continuationNotice" w:id="1">
    <w:p w14:paraId="7D14A270" w14:textId="77777777" w:rsidR="00444DAB" w:rsidRDefault="00444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YInterstate Light">
    <w:altName w:val="Cambria Math"/>
    <w:charset w:val="00"/>
    <w:family w:val="auto"/>
    <w:pitch w:val="variable"/>
    <w:sig w:usb0="A00002AF" w:usb1="5000206A" w:usb2="00000000" w:usb3="00000000" w:csb0="0000009F" w:csb1="00000000"/>
  </w:font>
  <w:font w:name="EUAlbertina">
    <w:altName w:val="Calibri"/>
    <w:charset w:val="00"/>
    <w:family w:val="auto"/>
    <w:pitch w:val="default"/>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CA8D1" w14:textId="77777777" w:rsidR="006B4319" w:rsidRPr="00A12358" w:rsidRDefault="006B4319">
    <w:pPr>
      <w:pStyle w:val="Footer"/>
      <w:jc w:val="right"/>
      <w:rPr>
        <w:rFonts w:ascii="Arial" w:hAnsi="Arial" w:cs="Arial"/>
        <w:color w:val="0DA6AF"/>
      </w:rPr>
    </w:pPr>
    <w:r>
      <w:rPr>
        <w:rFonts w:ascii="Arial" w:hAnsi="Arial" w:cs="Arial"/>
        <w:color w:val="0DA6AF"/>
      </w:rPr>
      <w:t>1</w:t>
    </w:r>
  </w:p>
  <w:p w14:paraId="1C950EC1" w14:textId="77777777" w:rsidR="006B4319" w:rsidRDefault="006B4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581C7" w14:textId="77777777" w:rsidR="00444DAB" w:rsidRDefault="00444DAB" w:rsidP="00ED7517">
      <w:pPr>
        <w:spacing w:after="0" w:line="240" w:lineRule="auto"/>
      </w:pPr>
      <w:r>
        <w:separator/>
      </w:r>
    </w:p>
  </w:footnote>
  <w:footnote w:type="continuationSeparator" w:id="0">
    <w:p w14:paraId="461B6AA0" w14:textId="77777777" w:rsidR="00444DAB" w:rsidRDefault="00444DAB" w:rsidP="00ED7517">
      <w:pPr>
        <w:spacing w:after="0" w:line="240" w:lineRule="auto"/>
      </w:pPr>
      <w:r>
        <w:continuationSeparator/>
      </w:r>
    </w:p>
  </w:footnote>
  <w:footnote w:type="continuationNotice" w:id="1">
    <w:p w14:paraId="4F9B2028" w14:textId="77777777" w:rsidR="00444DAB" w:rsidRDefault="00444DAB">
      <w:pPr>
        <w:spacing w:after="0" w:line="240" w:lineRule="auto"/>
      </w:pPr>
    </w:p>
  </w:footnote>
  <w:footnote w:id="2">
    <w:p w14:paraId="26DE0BB5" w14:textId="77777777" w:rsidR="00ED2A8A" w:rsidRPr="003859A8" w:rsidRDefault="00ED2A8A" w:rsidP="00ED2A8A">
      <w:pPr>
        <w:pStyle w:val="FootnoteText"/>
        <w:rPr>
          <w:rFonts w:ascii="Arial" w:hAnsi="Arial" w:cs="Arial"/>
          <w:sz w:val="16"/>
          <w:szCs w:val="16"/>
        </w:rPr>
      </w:pPr>
      <w:r w:rsidRPr="003859A8">
        <w:rPr>
          <w:rStyle w:val="FootnoteReference"/>
          <w:rFonts w:ascii="Arial" w:hAnsi="Arial" w:cs="Arial"/>
          <w:sz w:val="16"/>
          <w:szCs w:val="16"/>
        </w:rPr>
        <w:footnoteRef/>
      </w:r>
      <w:r w:rsidRPr="003859A8">
        <w:rPr>
          <w:rFonts w:ascii="Arial" w:hAnsi="Arial" w:cs="Arial"/>
          <w:sz w:val="16"/>
          <w:szCs w:val="16"/>
        </w:rPr>
        <w:t xml:space="preserve"> Detalizēt</w:t>
      </w:r>
      <w:r>
        <w:rPr>
          <w:rFonts w:ascii="Arial" w:hAnsi="Arial" w:cs="Arial"/>
          <w:sz w:val="16"/>
          <w:szCs w:val="16"/>
        </w:rPr>
        <w:t>s pakalpojumu</w:t>
      </w:r>
      <w:r w:rsidRPr="003859A8">
        <w:rPr>
          <w:rFonts w:ascii="Arial" w:hAnsi="Arial" w:cs="Arial"/>
          <w:sz w:val="16"/>
          <w:szCs w:val="16"/>
        </w:rPr>
        <w:t xml:space="preserve"> aprakst</w:t>
      </w:r>
      <w:r>
        <w:rPr>
          <w:rFonts w:ascii="Arial" w:hAnsi="Arial" w:cs="Arial"/>
          <w:sz w:val="16"/>
          <w:szCs w:val="16"/>
        </w:rPr>
        <w:t xml:space="preserve">s sniegts DzL </w:t>
      </w:r>
      <w:r w:rsidRPr="00C113D5">
        <w:rPr>
          <w:rFonts w:ascii="Arial" w:hAnsi="Arial" w:cs="Arial"/>
          <w:sz w:val="16"/>
          <w:szCs w:val="16"/>
        </w:rPr>
        <w:t>12.</w:t>
      </w:r>
      <w:r w:rsidRPr="00C113D5">
        <w:rPr>
          <w:rFonts w:ascii="Arial" w:hAnsi="Arial" w:cs="Arial"/>
          <w:sz w:val="16"/>
          <w:szCs w:val="16"/>
          <w:vertAlign w:val="superscript"/>
        </w:rPr>
        <w:t>1</w:t>
      </w:r>
      <w:r w:rsidRPr="00C113D5">
        <w:rPr>
          <w:rFonts w:ascii="Arial" w:hAnsi="Arial" w:cs="Arial"/>
          <w:sz w:val="16"/>
          <w:szCs w:val="16"/>
        </w:rPr>
        <w:t xml:space="preserve"> pants. Pārvadātājiem sniedzamie pakalpojumi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43A0" w14:textId="6C794706" w:rsidR="00D533F9" w:rsidRDefault="00E00BAF">
    <w:pPr>
      <w:pStyle w:val="Header"/>
    </w:pPr>
    <w:r>
      <w:rPr>
        <w:noProof/>
        <w:lang w:eastAsia="lv-LV"/>
      </w:rPr>
      <w:drawing>
        <wp:inline distT="0" distB="0" distL="0" distR="0" wp14:anchorId="03A693F0" wp14:editId="28862140">
          <wp:extent cx="1695450" cy="333375"/>
          <wp:effectExtent l="0" t="0" r="0" b="9525"/>
          <wp:docPr id="1" name="Pic1" descr="www.ldz">
            <a:hlinkClick xmlns:a="http://schemas.openxmlformats.org/drawingml/2006/main" r:id="rId1" tgtFrame="_blank"/>
          </wp:docPr>
          <wp:cNvGraphicFramePr/>
          <a:graphic xmlns:a="http://schemas.openxmlformats.org/drawingml/2006/main">
            <a:graphicData uri="http://schemas.openxmlformats.org/drawingml/2006/picture">
              <pic:pic xmlns:pic="http://schemas.openxmlformats.org/drawingml/2006/picture">
                <pic:nvPicPr>
                  <pic:cNvPr id="1" name="Pic1" descr="www.ldz">
                    <a:hlinkClick r:id="rId1" tgtFrame="_blank"/>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45A0F6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E8E5FC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304EAC"/>
    <w:multiLevelType w:val="hybridMultilevel"/>
    <w:tmpl w:val="CAF48C32"/>
    <w:lvl w:ilvl="0" w:tplc="1E68C130">
      <w:start w:val="3"/>
      <w:numFmt w:val="bullet"/>
      <w:lvlText w:val="-"/>
      <w:lvlJc w:val="left"/>
      <w:pPr>
        <w:ind w:left="1571" w:hanging="360"/>
      </w:pPr>
      <w:rPr>
        <w:rFonts w:ascii="Arial" w:eastAsiaTheme="minorHAnsi" w:hAnsi="Arial"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 w15:restartNumberingAfterBreak="0">
    <w:nsid w:val="076B511F"/>
    <w:multiLevelType w:val="hybridMultilevel"/>
    <w:tmpl w:val="B7E452E4"/>
    <w:lvl w:ilvl="0" w:tplc="042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628F"/>
    <w:multiLevelType w:val="hybridMultilevel"/>
    <w:tmpl w:val="931E5B3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84408E"/>
    <w:multiLevelType w:val="multilevel"/>
    <w:tmpl w:val="93D4C588"/>
    <w:name w:val="PwCListBullets15"/>
    <w:styleLink w:val="PwCListNumbers1"/>
    <w:lvl w:ilvl="0">
      <w:start w:val="1"/>
      <w:numFmt w:val="decimal"/>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191"/>
        </w:tabs>
        <w:ind w:left="1191" w:hanging="397"/>
      </w:pPr>
    </w:lvl>
    <w:lvl w:ilvl="3">
      <w:start w:val="1"/>
      <w:numFmt w:val="decimal"/>
      <w:pStyle w:val="ListNumber4"/>
      <w:lvlText w:val="%4."/>
      <w:lvlJc w:val="left"/>
      <w:pPr>
        <w:tabs>
          <w:tab w:val="num" w:pos="1588"/>
        </w:tabs>
        <w:ind w:left="1588" w:hanging="397"/>
      </w:pPr>
    </w:lvl>
    <w:lvl w:ilvl="4">
      <w:start w:val="1"/>
      <w:numFmt w:val="lowerLetter"/>
      <w:pStyle w:val="ListNumber5"/>
      <w:lvlText w:val="%5."/>
      <w:lvlJc w:val="left"/>
      <w:pPr>
        <w:tabs>
          <w:tab w:val="num" w:pos="1985"/>
        </w:tabs>
        <w:ind w:left="1985" w:hanging="397"/>
      </w:pPr>
    </w:lvl>
    <w:lvl w:ilvl="5">
      <w:start w:val="1"/>
      <w:numFmt w:val="lowerRoman"/>
      <w:lvlText w:val="%6."/>
      <w:lvlJc w:val="left"/>
      <w:pPr>
        <w:tabs>
          <w:tab w:val="num" w:pos="2381"/>
        </w:tabs>
        <w:ind w:left="2382" w:hanging="397"/>
      </w:pPr>
    </w:lvl>
    <w:lvl w:ilvl="6">
      <w:start w:val="1"/>
      <w:numFmt w:val="decimal"/>
      <w:lvlText w:val="%7."/>
      <w:lvlJc w:val="left"/>
      <w:pPr>
        <w:tabs>
          <w:tab w:val="num" w:pos="2778"/>
        </w:tabs>
        <w:ind w:left="2779" w:hanging="397"/>
      </w:pPr>
    </w:lvl>
    <w:lvl w:ilvl="7">
      <w:start w:val="1"/>
      <w:numFmt w:val="lowerLetter"/>
      <w:lvlText w:val="%8."/>
      <w:lvlJc w:val="left"/>
      <w:pPr>
        <w:tabs>
          <w:tab w:val="num" w:pos="3175"/>
        </w:tabs>
        <w:ind w:left="3176" w:hanging="397"/>
      </w:pPr>
    </w:lvl>
    <w:lvl w:ilvl="8">
      <w:start w:val="1"/>
      <w:numFmt w:val="lowerRoman"/>
      <w:lvlText w:val="%9."/>
      <w:lvlJc w:val="left"/>
      <w:pPr>
        <w:tabs>
          <w:tab w:val="num" w:pos="3572"/>
        </w:tabs>
        <w:ind w:left="3573" w:hanging="397"/>
      </w:pPr>
    </w:lvl>
  </w:abstractNum>
  <w:abstractNum w:abstractNumId="6" w15:restartNumberingAfterBreak="0">
    <w:nsid w:val="0CC0579E"/>
    <w:multiLevelType w:val="singleLevel"/>
    <w:tmpl w:val="924E6616"/>
    <w:lvl w:ilvl="0">
      <w:start w:val="1"/>
      <w:numFmt w:val="upperLetter"/>
      <w:pStyle w:val="Head2"/>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15187A56"/>
    <w:multiLevelType w:val="hybridMultilevel"/>
    <w:tmpl w:val="BBBA6FEA"/>
    <w:lvl w:ilvl="0" w:tplc="979EF0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4D4607"/>
    <w:multiLevelType w:val="hybridMultilevel"/>
    <w:tmpl w:val="6B18E70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A65480"/>
    <w:multiLevelType w:val="singleLevel"/>
    <w:tmpl w:val="4B1008A6"/>
    <w:lvl w:ilvl="0">
      <w:start w:val="1"/>
      <w:numFmt w:val="upperRoman"/>
      <w:pStyle w:val="sectionhead1"/>
      <w:lvlText w:val="%1."/>
      <w:lvlJc w:val="left"/>
      <w:pPr>
        <w:tabs>
          <w:tab w:val="num" w:pos="1854"/>
        </w:tabs>
        <w:ind w:left="1854" w:hanging="720"/>
      </w:pPr>
      <w:rPr>
        <w:rFonts w:hint="default"/>
      </w:rPr>
    </w:lvl>
  </w:abstractNum>
  <w:abstractNum w:abstractNumId="10" w15:restartNumberingAfterBreak="0">
    <w:nsid w:val="1D532873"/>
    <w:multiLevelType w:val="multilevel"/>
    <w:tmpl w:val="F1282F6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7D6B8D"/>
    <w:multiLevelType w:val="hybridMultilevel"/>
    <w:tmpl w:val="910E288C"/>
    <w:lvl w:ilvl="0" w:tplc="0426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20B15A9A"/>
    <w:multiLevelType w:val="multilevel"/>
    <w:tmpl w:val="5C12B3AE"/>
    <w:lvl w:ilvl="0">
      <w:start w:val="1"/>
      <w:numFmt w:val="bullet"/>
      <w:pStyle w:val="Bullets"/>
      <w:lvlText w:val="►"/>
      <w:lvlJc w:val="left"/>
      <w:pPr>
        <w:tabs>
          <w:tab w:val="num" w:pos="1080"/>
        </w:tabs>
        <w:ind w:left="1080" w:hanging="360"/>
      </w:pPr>
      <w:rPr>
        <w:rFonts w:ascii="Arial" w:hAnsi="Arial" w:hint="default"/>
        <w:color w:val="FFD200"/>
        <w:sz w:val="18"/>
      </w:rPr>
    </w:lvl>
    <w:lvl w:ilvl="1">
      <w:start w:val="1"/>
      <w:numFmt w:val="bullet"/>
      <w:lvlText w:val="►"/>
      <w:lvlJc w:val="left"/>
      <w:pPr>
        <w:tabs>
          <w:tab w:val="num" w:pos="1440"/>
        </w:tabs>
        <w:ind w:left="1440" w:hanging="360"/>
      </w:pPr>
      <w:rPr>
        <w:rFonts w:ascii="Arial" w:hAnsi="Arial" w:hint="default"/>
        <w:color w:val="FFD200"/>
        <w:sz w:val="18"/>
      </w:rPr>
    </w:lvl>
    <w:lvl w:ilvl="2">
      <w:start w:val="1"/>
      <w:numFmt w:val="bullet"/>
      <w:lvlText w:val="►"/>
      <w:lvlJc w:val="left"/>
      <w:pPr>
        <w:tabs>
          <w:tab w:val="num" w:pos="1800"/>
        </w:tabs>
        <w:ind w:left="1800" w:hanging="360"/>
      </w:pPr>
      <w:rPr>
        <w:rFonts w:ascii="Arial" w:hAnsi="Arial" w:hint="default"/>
        <w:color w:val="FFD200"/>
        <w:sz w:val="18"/>
      </w:rPr>
    </w:lvl>
    <w:lvl w:ilvl="3">
      <w:start w:val="1"/>
      <w:numFmt w:val="bullet"/>
      <w:lvlText w:val="►"/>
      <w:lvlJc w:val="left"/>
      <w:pPr>
        <w:tabs>
          <w:tab w:val="num" w:pos="2160"/>
        </w:tabs>
        <w:ind w:left="2160" w:hanging="360"/>
      </w:pPr>
      <w:rPr>
        <w:rFonts w:ascii="Arial" w:hAnsi="Arial" w:hint="default"/>
        <w:color w:val="FFD200"/>
        <w:sz w:val="18"/>
      </w:rPr>
    </w:lvl>
    <w:lvl w:ilvl="4">
      <w:start w:val="1"/>
      <w:numFmt w:val="bullet"/>
      <w:lvlText w:val="►"/>
      <w:lvlJc w:val="left"/>
      <w:pPr>
        <w:tabs>
          <w:tab w:val="num" w:pos="2520"/>
        </w:tabs>
        <w:ind w:left="2520" w:hanging="360"/>
      </w:pPr>
      <w:rPr>
        <w:rFonts w:ascii="Arial" w:hAnsi="Arial" w:hint="default"/>
        <w:color w:val="FFD200"/>
        <w:sz w:val="18"/>
      </w:rPr>
    </w:lvl>
    <w:lvl w:ilvl="5">
      <w:start w:val="1"/>
      <w:numFmt w:val="bullet"/>
      <w:lvlText w:val="►"/>
      <w:lvlJc w:val="left"/>
      <w:pPr>
        <w:tabs>
          <w:tab w:val="num" w:pos="2880"/>
        </w:tabs>
        <w:ind w:left="2880" w:hanging="360"/>
      </w:pPr>
      <w:rPr>
        <w:rFonts w:ascii="Arial" w:hAnsi="Arial" w:hint="default"/>
        <w:color w:val="FFD200"/>
        <w:sz w:val="18"/>
      </w:rPr>
    </w:lvl>
    <w:lvl w:ilvl="6">
      <w:start w:val="1"/>
      <w:numFmt w:val="bullet"/>
      <w:lvlText w:val="►"/>
      <w:lvlJc w:val="left"/>
      <w:pPr>
        <w:tabs>
          <w:tab w:val="num" w:pos="3240"/>
        </w:tabs>
        <w:ind w:left="3240" w:hanging="360"/>
      </w:pPr>
      <w:rPr>
        <w:rFonts w:ascii="Arial" w:hAnsi="Arial" w:hint="default"/>
        <w:color w:val="FFD200"/>
        <w:sz w:val="18"/>
      </w:rPr>
    </w:lvl>
    <w:lvl w:ilvl="7">
      <w:start w:val="1"/>
      <w:numFmt w:val="bullet"/>
      <w:lvlText w:val="►"/>
      <w:lvlJc w:val="left"/>
      <w:pPr>
        <w:tabs>
          <w:tab w:val="num" w:pos="3600"/>
        </w:tabs>
        <w:ind w:left="3600" w:hanging="360"/>
      </w:pPr>
      <w:rPr>
        <w:rFonts w:ascii="Arial" w:hAnsi="Arial" w:hint="default"/>
        <w:color w:val="FFD200"/>
        <w:sz w:val="18"/>
      </w:rPr>
    </w:lvl>
    <w:lvl w:ilvl="8">
      <w:start w:val="1"/>
      <w:numFmt w:val="lowerRoman"/>
      <w:lvlText w:val="%9."/>
      <w:lvlJc w:val="left"/>
      <w:pPr>
        <w:tabs>
          <w:tab w:val="num" w:pos="3960"/>
        </w:tabs>
        <w:ind w:left="3960" w:hanging="360"/>
      </w:pPr>
    </w:lvl>
  </w:abstractNum>
  <w:abstractNum w:abstractNumId="13" w15:restartNumberingAfterBreak="0">
    <w:nsid w:val="21BB4099"/>
    <w:multiLevelType w:val="hybridMultilevel"/>
    <w:tmpl w:val="CC52DE3C"/>
    <w:lvl w:ilvl="0" w:tplc="08090005">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716E8B"/>
    <w:multiLevelType w:val="multilevel"/>
    <w:tmpl w:val="F1282F6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3E13582"/>
    <w:multiLevelType w:val="hybridMultilevel"/>
    <w:tmpl w:val="CF3CB6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20836"/>
    <w:multiLevelType w:val="hybridMultilevel"/>
    <w:tmpl w:val="3F8AF8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67205"/>
    <w:multiLevelType w:val="hybridMultilevel"/>
    <w:tmpl w:val="F0F68C74"/>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621264"/>
    <w:multiLevelType w:val="hybridMultilevel"/>
    <w:tmpl w:val="543870B8"/>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D6C8C"/>
    <w:multiLevelType w:val="hybridMultilevel"/>
    <w:tmpl w:val="E5C8D354"/>
    <w:lvl w:ilvl="0" w:tplc="042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E262296"/>
    <w:multiLevelType w:val="hybridMultilevel"/>
    <w:tmpl w:val="9300DFE0"/>
    <w:styleLink w:val="PwCListNumbers11"/>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ECD1BA9"/>
    <w:multiLevelType w:val="hybridMultilevel"/>
    <w:tmpl w:val="51FEFC42"/>
    <w:lvl w:ilvl="0" w:tplc="36047FE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CD66DD"/>
    <w:multiLevelType w:val="hybridMultilevel"/>
    <w:tmpl w:val="FEE2E122"/>
    <w:lvl w:ilvl="0" w:tplc="7B2A771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427FF"/>
    <w:multiLevelType w:val="hybridMultilevel"/>
    <w:tmpl w:val="29CCECE2"/>
    <w:lvl w:ilvl="0" w:tplc="08090005">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396469A0"/>
    <w:multiLevelType w:val="hybridMultilevel"/>
    <w:tmpl w:val="FBB6FB10"/>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D015A"/>
    <w:multiLevelType w:val="hybridMultilevel"/>
    <w:tmpl w:val="20362FE4"/>
    <w:lvl w:ilvl="0" w:tplc="0426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3F723D81"/>
    <w:multiLevelType w:val="hybridMultilevel"/>
    <w:tmpl w:val="6588A1BC"/>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41923"/>
    <w:multiLevelType w:val="multilevel"/>
    <w:tmpl w:val="F1282F6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BDE3C0A"/>
    <w:multiLevelType w:val="hybridMultilevel"/>
    <w:tmpl w:val="571E7DDE"/>
    <w:lvl w:ilvl="0" w:tplc="32B0D490">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054"/>
    <w:multiLevelType w:val="hybridMultilevel"/>
    <w:tmpl w:val="0326276C"/>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B72F8"/>
    <w:multiLevelType w:val="hybridMultilevel"/>
    <w:tmpl w:val="51FEFC42"/>
    <w:lvl w:ilvl="0" w:tplc="36047FE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A16509"/>
    <w:multiLevelType w:val="hybridMultilevel"/>
    <w:tmpl w:val="89A06842"/>
    <w:lvl w:ilvl="0" w:tplc="FFFFFFFF">
      <w:start w:val="1"/>
      <w:numFmt w:val="bullet"/>
      <w:pStyle w:val="EYBulletText"/>
      <w:lvlText w:val=""/>
      <w:lvlJc w:val="left"/>
      <w:pPr>
        <w:tabs>
          <w:tab w:val="num" w:pos="1080"/>
        </w:tabs>
        <w:ind w:left="1080" w:hanging="360"/>
      </w:pPr>
      <w:rPr>
        <w:rFonts w:ascii="Wingdings" w:hAnsi="Wingdings" w:hint="default"/>
        <w:color w:val="5960A8"/>
        <w:sz w:val="18"/>
      </w:rPr>
    </w:lvl>
    <w:lvl w:ilvl="1" w:tplc="FFFFFFFF">
      <w:start w:val="1"/>
      <w:numFmt w:val="bullet"/>
      <w:lvlText w:val="o"/>
      <w:lvlJc w:val="left"/>
      <w:pPr>
        <w:tabs>
          <w:tab w:val="num" w:pos="1820"/>
        </w:tabs>
        <w:ind w:left="1820" w:hanging="360"/>
      </w:pPr>
      <w:rPr>
        <w:rFonts w:ascii="Courier New" w:hAnsi="Courier New" w:cs="Courier New" w:hint="default"/>
        <w:color w:val="333399"/>
      </w:rPr>
    </w:lvl>
    <w:lvl w:ilvl="2" w:tplc="FFFFFFFF">
      <w:start w:val="1"/>
      <w:numFmt w:val="bullet"/>
      <w:lvlText w:val=""/>
      <w:lvlJc w:val="left"/>
      <w:pPr>
        <w:tabs>
          <w:tab w:val="num" w:pos="2540"/>
        </w:tabs>
        <w:ind w:left="2540" w:hanging="360"/>
      </w:pPr>
      <w:rPr>
        <w:rFonts w:ascii="Wingdings" w:hAnsi="Wingdings" w:hint="default"/>
      </w:rPr>
    </w:lvl>
    <w:lvl w:ilvl="3" w:tplc="FFFFFFFF">
      <w:start w:val="1"/>
      <w:numFmt w:val="bullet"/>
      <w:lvlText w:val=""/>
      <w:lvlJc w:val="left"/>
      <w:pPr>
        <w:tabs>
          <w:tab w:val="num" w:pos="3260"/>
        </w:tabs>
        <w:ind w:left="3260" w:hanging="360"/>
      </w:pPr>
      <w:rPr>
        <w:rFonts w:ascii="Symbol" w:hAnsi="Symbol" w:hint="default"/>
      </w:rPr>
    </w:lvl>
    <w:lvl w:ilvl="4" w:tplc="FFFFFFFF">
      <w:start w:val="1"/>
      <w:numFmt w:val="bullet"/>
      <w:lvlText w:val="o"/>
      <w:lvlJc w:val="left"/>
      <w:pPr>
        <w:tabs>
          <w:tab w:val="num" w:pos="3980"/>
        </w:tabs>
        <w:ind w:left="3980" w:hanging="360"/>
      </w:pPr>
      <w:rPr>
        <w:rFonts w:ascii="Courier New" w:hAnsi="Courier New" w:cs="Courier New" w:hint="default"/>
      </w:rPr>
    </w:lvl>
    <w:lvl w:ilvl="5" w:tplc="FFFFFFFF">
      <w:start w:val="1"/>
      <w:numFmt w:val="bullet"/>
      <w:lvlText w:val=""/>
      <w:lvlJc w:val="left"/>
      <w:pPr>
        <w:tabs>
          <w:tab w:val="num" w:pos="4700"/>
        </w:tabs>
        <w:ind w:left="4700" w:hanging="360"/>
      </w:pPr>
      <w:rPr>
        <w:rFonts w:ascii="Wingdings" w:hAnsi="Wingdings" w:hint="default"/>
      </w:rPr>
    </w:lvl>
    <w:lvl w:ilvl="6" w:tplc="FFFFFFFF">
      <w:start w:val="1"/>
      <w:numFmt w:val="bullet"/>
      <w:lvlText w:val=""/>
      <w:lvlJc w:val="left"/>
      <w:pPr>
        <w:tabs>
          <w:tab w:val="num" w:pos="5420"/>
        </w:tabs>
        <w:ind w:left="5420" w:hanging="360"/>
      </w:pPr>
      <w:rPr>
        <w:rFonts w:ascii="Symbol" w:hAnsi="Symbol" w:hint="default"/>
      </w:rPr>
    </w:lvl>
    <w:lvl w:ilvl="7" w:tplc="FFFFFFFF" w:tentative="1">
      <w:start w:val="1"/>
      <w:numFmt w:val="bullet"/>
      <w:lvlText w:val="o"/>
      <w:lvlJc w:val="left"/>
      <w:pPr>
        <w:tabs>
          <w:tab w:val="num" w:pos="6140"/>
        </w:tabs>
        <w:ind w:left="6140" w:hanging="360"/>
      </w:pPr>
      <w:rPr>
        <w:rFonts w:ascii="Courier New" w:hAnsi="Courier New" w:cs="Courier New" w:hint="default"/>
      </w:rPr>
    </w:lvl>
    <w:lvl w:ilvl="8" w:tplc="FFFFFFFF" w:tentative="1">
      <w:start w:val="1"/>
      <w:numFmt w:val="bullet"/>
      <w:lvlText w:val=""/>
      <w:lvlJc w:val="left"/>
      <w:pPr>
        <w:tabs>
          <w:tab w:val="num" w:pos="6860"/>
        </w:tabs>
        <w:ind w:left="6860" w:hanging="360"/>
      </w:pPr>
      <w:rPr>
        <w:rFonts w:ascii="Wingdings" w:hAnsi="Wingdings" w:hint="default"/>
      </w:rPr>
    </w:lvl>
  </w:abstractNum>
  <w:abstractNum w:abstractNumId="32" w15:restartNumberingAfterBreak="0">
    <w:nsid w:val="51FF671D"/>
    <w:multiLevelType w:val="hybridMultilevel"/>
    <w:tmpl w:val="007C15EE"/>
    <w:lvl w:ilvl="0" w:tplc="1E68C130">
      <w:start w:val="3"/>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3" w15:restartNumberingAfterBreak="0">
    <w:nsid w:val="52B65556"/>
    <w:multiLevelType w:val="hybridMultilevel"/>
    <w:tmpl w:val="2F16AC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A827D9"/>
    <w:multiLevelType w:val="hybridMultilevel"/>
    <w:tmpl w:val="E8661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2A1F8C"/>
    <w:multiLevelType w:val="multilevel"/>
    <w:tmpl w:val="7C1466A8"/>
    <w:lvl w:ilvl="0">
      <w:start w:val="1"/>
      <w:numFmt w:val="decimal"/>
      <w:pStyle w:val="Heading1"/>
      <w:lvlText w:val="%1."/>
      <w:lvlJc w:val="left"/>
      <w:pPr>
        <w:ind w:left="644" w:hanging="360"/>
      </w:pPr>
      <w:rPr>
        <w:rFonts w:ascii="Arial" w:eastAsiaTheme="majorEastAsia" w:hAnsi="Arial" w:cstheme="majorBidi"/>
      </w:rPr>
    </w:lvl>
    <w:lvl w:ilvl="1">
      <w:start w:val="1"/>
      <w:numFmt w:val="decimal"/>
      <w:pStyle w:val="Heading2"/>
      <w:lvlText w:val="%1.%2."/>
      <w:lvlJc w:val="left"/>
      <w:pPr>
        <w:ind w:left="432" w:hanging="432"/>
      </w:pPr>
    </w:lvl>
    <w:lvl w:ilvl="2">
      <w:start w:val="1"/>
      <w:numFmt w:val="decimal"/>
      <w:pStyle w:val="Heading3"/>
      <w:lvlText w:val="%1.%2.%3."/>
      <w:lvlJc w:val="left"/>
      <w:pPr>
        <w:ind w:left="504" w:hanging="504"/>
      </w:pPr>
      <w:rPr>
        <w:color w:val="002841"/>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69592C"/>
    <w:multiLevelType w:val="hybridMultilevel"/>
    <w:tmpl w:val="74E053D0"/>
    <w:lvl w:ilvl="0" w:tplc="04260005">
      <w:start w:val="1"/>
      <w:numFmt w:val="bullet"/>
      <w:lvlText w:val=""/>
      <w:lvlJc w:val="left"/>
      <w:pPr>
        <w:ind w:left="-522" w:hanging="360"/>
      </w:pPr>
      <w:rPr>
        <w:rFonts w:ascii="Wingdings" w:hAnsi="Wingdings" w:hint="default"/>
      </w:rPr>
    </w:lvl>
    <w:lvl w:ilvl="1" w:tplc="04260003">
      <w:start w:val="1"/>
      <w:numFmt w:val="bullet"/>
      <w:lvlText w:val="o"/>
      <w:lvlJc w:val="left"/>
      <w:pPr>
        <w:ind w:left="198" w:hanging="360"/>
      </w:pPr>
      <w:rPr>
        <w:rFonts w:ascii="Courier New" w:hAnsi="Courier New" w:cs="Courier New" w:hint="default"/>
      </w:rPr>
    </w:lvl>
    <w:lvl w:ilvl="2" w:tplc="04260005" w:tentative="1">
      <w:start w:val="1"/>
      <w:numFmt w:val="bullet"/>
      <w:lvlText w:val=""/>
      <w:lvlJc w:val="left"/>
      <w:pPr>
        <w:ind w:left="918" w:hanging="360"/>
      </w:pPr>
      <w:rPr>
        <w:rFonts w:ascii="Wingdings" w:hAnsi="Wingdings" w:hint="default"/>
      </w:rPr>
    </w:lvl>
    <w:lvl w:ilvl="3" w:tplc="04260001" w:tentative="1">
      <w:start w:val="1"/>
      <w:numFmt w:val="bullet"/>
      <w:lvlText w:val=""/>
      <w:lvlJc w:val="left"/>
      <w:pPr>
        <w:ind w:left="1638" w:hanging="360"/>
      </w:pPr>
      <w:rPr>
        <w:rFonts w:ascii="Symbol" w:hAnsi="Symbol" w:hint="default"/>
      </w:rPr>
    </w:lvl>
    <w:lvl w:ilvl="4" w:tplc="04260003" w:tentative="1">
      <w:start w:val="1"/>
      <w:numFmt w:val="bullet"/>
      <w:lvlText w:val="o"/>
      <w:lvlJc w:val="left"/>
      <w:pPr>
        <w:ind w:left="2358" w:hanging="360"/>
      </w:pPr>
      <w:rPr>
        <w:rFonts w:ascii="Courier New" w:hAnsi="Courier New" w:cs="Courier New" w:hint="default"/>
      </w:rPr>
    </w:lvl>
    <w:lvl w:ilvl="5" w:tplc="04260005" w:tentative="1">
      <w:start w:val="1"/>
      <w:numFmt w:val="bullet"/>
      <w:lvlText w:val=""/>
      <w:lvlJc w:val="left"/>
      <w:pPr>
        <w:ind w:left="3078" w:hanging="360"/>
      </w:pPr>
      <w:rPr>
        <w:rFonts w:ascii="Wingdings" w:hAnsi="Wingdings" w:hint="default"/>
      </w:rPr>
    </w:lvl>
    <w:lvl w:ilvl="6" w:tplc="04260001" w:tentative="1">
      <w:start w:val="1"/>
      <w:numFmt w:val="bullet"/>
      <w:lvlText w:val=""/>
      <w:lvlJc w:val="left"/>
      <w:pPr>
        <w:ind w:left="3798" w:hanging="360"/>
      </w:pPr>
      <w:rPr>
        <w:rFonts w:ascii="Symbol" w:hAnsi="Symbol" w:hint="default"/>
      </w:rPr>
    </w:lvl>
    <w:lvl w:ilvl="7" w:tplc="04260003" w:tentative="1">
      <w:start w:val="1"/>
      <w:numFmt w:val="bullet"/>
      <w:lvlText w:val="o"/>
      <w:lvlJc w:val="left"/>
      <w:pPr>
        <w:ind w:left="4518" w:hanging="360"/>
      </w:pPr>
      <w:rPr>
        <w:rFonts w:ascii="Courier New" w:hAnsi="Courier New" w:cs="Courier New" w:hint="default"/>
      </w:rPr>
    </w:lvl>
    <w:lvl w:ilvl="8" w:tplc="04260005" w:tentative="1">
      <w:start w:val="1"/>
      <w:numFmt w:val="bullet"/>
      <w:lvlText w:val=""/>
      <w:lvlJc w:val="left"/>
      <w:pPr>
        <w:ind w:left="5238" w:hanging="360"/>
      </w:pPr>
      <w:rPr>
        <w:rFonts w:ascii="Wingdings" w:hAnsi="Wingdings" w:hint="default"/>
      </w:rPr>
    </w:lvl>
  </w:abstractNum>
  <w:abstractNum w:abstractNumId="37" w15:restartNumberingAfterBreak="0">
    <w:nsid w:val="59AF6114"/>
    <w:multiLevelType w:val="hybridMultilevel"/>
    <w:tmpl w:val="01D0E5F2"/>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B64523"/>
    <w:multiLevelType w:val="hybridMultilevel"/>
    <w:tmpl w:val="39AA85B4"/>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185561"/>
    <w:multiLevelType w:val="hybridMultilevel"/>
    <w:tmpl w:val="4BFA3554"/>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04E3F"/>
    <w:multiLevelType w:val="hybridMultilevel"/>
    <w:tmpl w:val="FFFAC234"/>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85D69"/>
    <w:multiLevelType w:val="hybridMultilevel"/>
    <w:tmpl w:val="BA248566"/>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F79A4"/>
    <w:multiLevelType w:val="hybridMultilevel"/>
    <w:tmpl w:val="B330C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082DE8"/>
    <w:multiLevelType w:val="hybridMultilevel"/>
    <w:tmpl w:val="CF601E56"/>
    <w:lvl w:ilvl="0" w:tplc="549A1158">
      <w:start w:val="1"/>
      <w:numFmt w:val="bullet"/>
      <w:lvlText w:val=""/>
      <w:lvlJc w:val="left"/>
      <w:pPr>
        <w:ind w:left="720" w:hanging="360"/>
      </w:pPr>
      <w:rPr>
        <w:rFonts w:ascii="Wingdings" w:hAnsi="Wingdings" w:hint="default"/>
        <w:color w:val="0028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076FB"/>
    <w:multiLevelType w:val="hybridMultilevel"/>
    <w:tmpl w:val="0036642C"/>
    <w:lvl w:ilvl="0" w:tplc="79E4A2CC">
      <w:start w:val="1"/>
      <w:numFmt w:val="bullet"/>
      <w:pStyle w:val="BULLETS0"/>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48137A"/>
    <w:multiLevelType w:val="hybridMultilevel"/>
    <w:tmpl w:val="F5A4373E"/>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959E9"/>
    <w:multiLevelType w:val="hybridMultilevel"/>
    <w:tmpl w:val="F58EFBA0"/>
    <w:lvl w:ilvl="0" w:tplc="CC2EB26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C133AB5"/>
    <w:multiLevelType w:val="multilevel"/>
    <w:tmpl w:val="0426001F"/>
    <w:styleLink w:val="Style16"/>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FF0000"/>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color w:val="FF0000"/>
      </w:rPr>
    </w:lvl>
    <w:lvl w:ilvl="5">
      <w:start w:val="1"/>
      <w:numFmt w:val="decimal"/>
      <w:lvlText w:val="%1.%2.%3.%4.%5.%6."/>
      <w:lvlJc w:val="left"/>
      <w:pPr>
        <w:ind w:left="2736" w:hanging="936"/>
      </w:pPr>
      <w:rPr>
        <w:rFonts w:hint="default"/>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48" w15:restartNumberingAfterBreak="0">
    <w:nsid w:val="7EEC007E"/>
    <w:multiLevelType w:val="hybridMultilevel"/>
    <w:tmpl w:val="45948CD8"/>
    <w:lvl w:ilvl="0" w:tplc="7B2A771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1779BA"/>
    <w:multiLevelType w:val="multilevel"/>
    <w:tmpl w:val="3B22FF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C744A1"/>
    <w:multiLevelType w:val="hybridMultilevel"/>
    <w:tmpl w:val="801E9E88"/>
    <w:lvl w:ilvl="0" w:tplc="7B2A771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0"/>
  </w:num>
  <w:num w:numId="4">
    <w:abstractNumId w:val="1"/>
  </w:num>
  <w:num w:numId="5">
    <w:abstractNumId w:val="12"/>
  </w:num>
  <w:num w:numId="6">
    <w:abstractNumId w:val="20"/>
  </w:num>
  <w:num w:numId="7">
    <w:abstractNumId w:val="31"/>
  </w:num>
  <w:num w:numId="8">
    <w:abstractNumId w:val="47"/>
  </w:num>
  <w:num w:numId="9">
    <w:abstractNumId w:val="44"/>
  </w:num>
  <w:num w:numId="10">
    <w:abstractNumId w:val="43"/>
  </w:num>
  <w:num w:numId="11">
    <w:abstractNumId w:val="26"/>
  </w:num>
  <w:num w:numId="12">
    <w:abstractNumId w:val="19"/>
  </w:num>
  <w:num w:numId="13">
    <w:abstractNumId w:val="36"/>
  </w:num>
  <w:num w:numId="14">
    <w:abstractNumId w:val="17"/>
  </w:num>
  <w:num w:numId="15">
    <w:abstractNumId w:val="3"/>
  </w:num>
  <w:num w:numId="16">
    <w:abstractNumId w:val="4"/>
  </w:num>
  <w:num w:numId="17">
    <w:abstractNumId w:val="7"/>
  </w:num>
  <w:num w:numId="18">
    <w:abstractNumId w:val="13"/>
  </w:num>
  <w:num w:numId="19">
    <w:abstractNumId w:val="23"/>
  </w:num>
  <w:num w:numId="20">
    <w:abstractNumId w:val="21"/>
  </w:num>
  <w:num w:numId="21">
    <w:abstractNumId w:val="30"/>
  </w:num>
  <w:num w:numId="22">
    <w:abstractNumId w:val="32"/>
  </w:num>
  <w:num w:numId="23">
    <w:abstractNumId w:val="46"/>
  </w:num>
  <w:num w:numId="24">
    <w:abstractNumId w:val="42"/>
  </w:num>
  <w:num w:numId="25">
    <w:abstractNumId w:val="15"/>
  </w:num>
  <w:num w:numId="26">
    <w:abstractNumId w:val="18"/>
  </w:num>
  <w:num w:numId="27">
    <w:abstractNumId w:val="9"/>
  </w:num>
  <w:num w:numId="28">
    <w:abstractNumId w:val="6"/>
  </w:num>
  <w:num w:numId="29">
    <w:abstractNumId w:val="50"/>
  </w:num>
  <w:num w:numId="30">
    <w:abstractNumId w:val="45"/>
  </w:num>
  <w:num w:numId="31">
    <w:abstractNumId w:val="41"/>
  </w:num>
  <w:num w:numId="32">
    <w:abstractNumId w:val="39"/>
  </w:num>
  <w:num w:numId="33">
    <w:abstractNumId w:val="22"/>
  </w:num>
  <w:num w:numId="34">
    <w:abstractNumId w:val="37"/>
  </w:num>
  <w:num w:numId="35">
    <w:abstractNumId w:val="48"/>
  </w:num>
  <w:num w:numId="36">
    <w:abstractNumId w:val="40"/>
  </w:num>
  <w:num w:numId="37">
    <w:abstractNumId w:val="38"/>
  </w:num>
  <w:num w:numId="38">
    <w:abstractNumId w:val="28"/>
  </w:num>
  <w:num w:numId="39">
    <w:abstractNumId w:val="24"/>
  </w:num>
  <w:num w:numId="40">
    <w:abstractNumId w:val="29"/>
  </w:num>
  <w:num w:numId="41">
    <w:abstractNumId w:val="10"/>
  </w:num>
  <w:num w:numId="42">
    <w:abstractNumId w:val="8"/>
  </w:num>
  <w:num w:numId="43">
    <w:abstractNumId w:val="33"/>
  </w:num>
  <w:num w:numId="44">
    <w:abstractNumId w:val="49"/>
  </w:num>
  <w:num w:numId="45">
    <w:abstractNumId w:val="14"/>
  </w:num>
  <w:num w:numId="46">
    <w:abstractNumId w:val="34"/>
  </w:num>
  <w:num w:numId="47">
    <w:abstractNumId w:val="27"/>
  </w:num>
  <w:num w:numId="48">
    <w:abstractNumId w:val="16"/>
  </w:num>
  <w:num w:numId="49">
    <w:abstractNumId w:val="2"/>
  </w:num>
  <w:num w:numId="50">
    <w:abstractNumId w:val="11"/>
  </w:num>
  <w:num w:numId="51">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F5"/>
    <w:rsid w:val="0000065F"/>
    <w:rsid w:val="00000DD5"/>
    <w:rsid w:val="00001C84"/>
    <w:rsid w:val="00002D2D"/>
    <w:rsid w:val="00002E8A"/>
    <w:rsid w:val="000034F2"/>
    <w:rsid w:val="00003AB1"/>
    <w:rsid w:val="00003B22"/>
    <w:rsid w:val="00004113"/>
    <w:rsid w:val="00004EB6"/>
    <w:rsid w:val="00006197"/>
    <w:rsid w:val="00007657"/>
    <w:rsid w:val="00007A2C"/>
    <w:rsid w:val="00007FE8"/>
    <w:rsid w:val="00011465"/>
    <w:rsid w:val="000116B9"/>
    <w:rsid w:val="00011E2B"/>
    <w:rsid w:val="00012A0C"/>
    <w:rsid w:val="00013226"/>
    <w:rsid w:val="000132EC"/>
    <w:rsid w:val="00013F2A"/>
    <w:rsid w:val="00014381"/>
    <w:rsid w:val="000144AD"/>
    <w:rsid w:val="000159D1"/>
    <w:rsid w:val="00015A06"/>
    <w:rsid w:val="00015FD2"/>
    <w:rsid w:val="00016531"/>
    <w:rsid w:val="000165F4"/>
    <w:rsid w:val="00016E45"/>
    <w:rsid w:val="00017B94"/>
    <w:rsid w:val="00017C9F"/>
    <w:rsid w:val="00017E53"/>
    <w:rsid w:val="00021154"/>
    <w:rsid w:val="00021D0B"/>
    <w:rsid w:val="00021EDC"/>
    <w:rsid w:val="00022233"/>
    <w:rsid w:val="000227C0"/>
    <w:rsid w:val="00022A40"/>
    <w:rsid w:val="00022AE6"/>
    <w:rsid w:val="00023110"/>
    <w:rsid w:val="0002319E"/>
    <w:rsid w:val="000236E9"/>
    <w:rsid w:val="000237EF"/>
    <w:rsid w:val="00023C22"/>
    <w:rsid w:val="00023C44"/>
    <w:rsid w:val="000241D1"/>
    <w:rsid w:val="00025778"/>
    <w:rsid w:val="0002599D"/>
    <w:rsid w:val="00025C00"/>
    <w:rsid w:val="0002614F"/>
    <w:rsid w:val="00026304"/>
    <w:rsid w:val="000265DD"/>
    <w:rsid w:val="00027CF8"/>
    <w:rsid w:val="00027E2E"/>
    <w:rsid w:val="00027E9B"/>
    <w:rsid w:val="000300F8"/>
    <w:rsid w:val="00030370"/>
    <w:rsid w:val="0003065A"/>
    <w:rsid w:val="00030B59"/>
    <w:rsid w:val="0003194F"/>
    <w:rsid w:val="00031A40"/>
    <w:rsid w:val="00032BA5"/>
    <w:rsid w:val="00033FED"/>
    <w:rsid w:val="00034F9B"/>
    <w:rsid w:val="00035A78"/>
    <w:rsid w:val="0003619E"/>
    <w:rsid w:val="00036622"/>
    <w:rsid w:val="0003699C"/>
    <w:rsid w:val="00037234"/>
    <w:rsid w:val="00037DF1"/>
    <w:rsid w:val="0004076B"/>
    <w:rsid w:val="00040BCA"/>
    <w:rsid w:val="0004106B"/>
    <w:rsid w:val="0004224B"/>
    <w:rsid w:val="0004260C"/>
    <w:rsid w:val="00042F55"/>
    <w:rsid w:val="00043602"/>
    <w:rsid w:val="0004369C"/>
    <w:rsid w:val="0004479C"/>
    <w:rsid w:val="0004546C"/>
    <w:rsid w:val="000455C1"/>
    <w:rsid w:val="0004633B"/>
    <w:rsid w:val="0004716A"/>
    <w:rsid w:val="00050037"/>
    <w:rsid w:val="00050D6B"/>
    <w:rsid w:val="00051663"/>
    <w:rsid w:val="00052025"/>
    <w:rsid w:val="000523B9"/>
    <w:rsid w:val="00052AB0"/>
    <w:rsid w:val="00053039"/>
    <w:rsid w:val="00053959"/>
    <w:rsid w:val="00053C2C"/>
    <w:rsid w:val="000548F1"/>
    <w:rsid w:val="00055043"/>
    <w:rsid w:val="00055200"/>
    <w:rsid w:val="00055661"/>
    <w:rsid w:val="00055C38"/>
    <w:rsid w:val="00056749"/>
    <w:rsid w:val="000567F5"/>
    <w:rsid w:val="00056CF4"/>
    <w:rsid w:val="00057048"/>
    <w:rsid w:val="0006019F"/>
    <w:rsid w:val="0006056C"/>
    <w:rsid w:val="00060844"/>
    <w:rsid w:val="00060997"/>
    <w:rsid w:val="00061152"/>
    <w:rsid w:val="0006184C"/>
    <w:rsid w:val="000618BF"/>
    <w:rsid w:val="00061A37"/>
    <w:rsid w:val="00061C86"/>
    <w:rsid w:val="00062351"/>
    <w:rsid w:val="000626F1"/>
    <w:rsid w:val="000638BE"/>
    <w:rsid w:val="00064247"/>
    <w:rsid w:val="00064C28"/>
    <w:rsid w:val="00065505"/>
    <w:rsid w:val="00065CAC"/>
    <w:rsid w:val="000660E1"/>
    <w:rsid w:val="00066CAA"/>
    <w:rsid w:val="00067041"/>
    <w:rsid w:val="000701A3"/>
    <w:rsid w:val="00070F49"/>
    <w:rsid w:val="000712A7"/>
    <w:rsid w:val="00071609"/>
    <w:rsid w:val="000720D1"/>
    <w:rsid w:val="00073061"/>
    <w:rsid w:val="000736A4"/>
    <w:rsid w:val="00073936"/>
    <w:rsid w:val="000739A6"/>
    <w:rsid w:val="00075AA5"/>
    <w:rsid w:val="000760F3"/>
    <w:rsid w:val="00076142"/>
    <w:rsid w:val="00077050"/>
    <w:rsid w:val="000774E7"/>
    <w:rsid w:val="00077A4A"/>
    <w:rsid w:val="00077C03"/>
    <w:rsid w:val="00077FFB"/>
    <w:rsid w:val="00080429"/>
    <w:rsid w:val="0008177D"/>
    <w:rsid w:val="00081D10"/>
    <w:rsid w:val="0008215B"/>
    <w:rsid w:val="00082841"/>
    <w:rsid w:val="00083730"/>
    <w:rsid w:val="000839D1"/>
    <w:rsid w:val="00084593"/>
    <w:rsid w:val="000845A8"/>
    <w:rsid w:val="00084F69"/>
    <w:rsid w:val="000858D6"/>
    <w:rsid w:val="00085A17"/>
    <w:rsid w:val="00085E4B"/>
    <w:rsid w:val="00085E58"/>
    <w:rsid w:val="00085E88"/>
    <w:rsid w:val="000869AB"/>
    <w:rsid w:val="000878E3"/>
    <w:rsid w:val="0008797F"/>
    <w:rsid w:val="00087E24"/>
    <w:rsid w:val="00090D33"/>
    <w:rsid w:val="00090EF8"/>
    <w:rsid w:val="00092702"/>
    <w:rsid w:val="00092865"/>
    <w:rsid w:val="00094899"/>
    <w:rsid w:val="00094D7D"/>
    <w:rsid w:val="000965D3"/>
    <w:rsid w:val="0009683F"/>
    <w:rsid w:val="00096AD5"/>
    <w:rsid w:val="000974BA"/>
    <w:rsid w:val="000979CE"/>
    <w:rsid w:val="000A00A3"/>
    <w:rsid w:val="000A0880"/>
    <w:rsid w:val="000A0FAC"/>
    <w:rsid w:val="000A1896"/>
    <w:rsid w:val="000A2296"/>
    <w:rsid w:val="000A2570"/>
    <w:rsid w:val="000A3FF3"/>
    <w:rsid w:val="000A4188"/>
    <w:rsid w:val="000A4427"/>
    <w:rsid w:val="000A5BED"/>
    <w:rsid w:val="000A7219"/>
    <w:rsid w:val="000A730C"/>
    <w:rsid w:val="000B01E6"/>
    <w:rsid w:val="000B0884"/>
    <w:rsid w:val="000B0A77"/>
    <w:rsid w:val="000B105B"/>
    <w:rsid w:val="000B10C3"/>
    <w:rsid w:val="000B133C"/>
    <w:rsid w:val="000B1376"/>
    <w:rsid w:val="000B2C13"/>
    <w:rsid w:val="000B2F44"/>
    <w:rsid w:val="000B3714"/>
    <w:rsid w:val="000B385E"/>
    <w:rsid w:val="000B3EFA"/>
    <w:rsid w:val="000B3F8B"/>
    <w:rsid w:val="000B4A53"/>
    <w:rsid w:val="000B4A85"/>
    <w:rsid w:val="000B5DD2"/>
    <w:rsid w:val="000B5EBB"/>
    <w:rsid w:val="000B61E6"/>
    <w:rsid w:val="000B626E"/>
    <w:rsid w:val="000B6A6E"/>
    <w:rsid w:val="000B6F8D"/>
    <w:rsid w:val="000B719C"/>
    <w:rsid w:val="000B723E"/>
    <w:rsid w:val="000C0810"/>
    <w:rsid w:val="000C0842"/>
    <w:rsid w:val="000C08C0"/>
    <w:rsid w:val="000C0B4F"/>
    <w:rsid w:val="000C1159"/>
    <w:rsid w:val="000C185D"/>
    <w:rsid w:val="000C1B6C"/>
    <w:rsid w:val="000C1BC3"/>
    <w:rsid w:val="000C24FF"/>
    <w:rsid w:val="000C2CCF"/>
    <w:rsid w:val="000C30F0"/>
    <w:rsid w:val="000C3AB8"/>
    <w:rsid w:val="000C3C34"/>
    <w:rsid w:val="000C488C"/>
    <w:rsid w:val="000C4B8F"/>
    <w:rsid w:val="000C5457"/>
    <w:rsid w:val="000C5AD5"/>
    <w:rsid w:val="000C6260"/>
    <w:rsid w:val="000C7045"/>
    <w:rsid w:val="000C712E"/>
    <w:rsid w:val="000C76D1"/>
    <w:rsid w:val="000C7F62"/>
    <w:rsid w:val="000D02DD"/>
    <w:rsid w:val="000D0C78"/>
    <w:rsid w:val="000D15EA"/>
    <w:rsid w:val="000D1CB0"/>
    <w:rsid w:val="000D2613"/>
    <w:rsid w:val="000D2DA7"/>
    <w:rsid w:val="000D2E82"/>
    <w:rsid w:val="000D3773"/>
    <w:rsid w:val="000D4FA8"/>
    <w:rsid w:val="000D4FF1"/>
    <w:rsid w:val="000D502C"/>
    <w:rsid w:val="000D520E"/>
    <w:rsid w:val="000D529B"/>
    <w:rsid w:val="000D53AF"/>
    <w:rsid w:val="000D68EC"/>
    <w:rsid w:val="000D6B13"/>
    <w:rsid w:val="000D6BA2"/>
    <w:rsid w:val="000D6BD6"/>
    <w:rsid w:val="000D7303"/>
    <w:rsid w:val="000D7797"/>
    <w:rsid w:val="000E071D"/>
    <w:rsid w:val="000E0A46"/>
    <w:rsid w:val="000E0C95"/>
    <w:rsid w:val="000E1512"/>
    <w:rsid w:val="000E1D96"/>
    <w:rsid w:val="000E21EB"/>
    <w:rsid w:val="000E26BE"/>
    <w:rsid w:val="000E2B89"/>
    <w:rsid w:val="000E5CB7"/>
    <w:rsid w:val="000E642A"/>
    <w:rsid w:val="000E6538"/>
    <w:rsid w:val="000F0DE5"/>
    <w:rsid w:val="000F11EC"/>
    <w:rsid w:val="000F1CDF"/>
    <w:rsid w:val="000F2D6E"/>
    <w:rsid w:val="000F3524"/>
    <w:rsid w:val="000F37C0"/>
    <w:rsid w:val="000F3E06"/>
    <w:rsid w:val="000F4533"/>
    <w:rsid w:val="000F49C0"/>
    <w:rsid w:val="000F560A"/>
    <w:rsid w:val="000F5613"/>
    <w:rsid w:val="000F598E"/>
    <w:rsid w:val="000F59B0"/>
    <w:rsid w:val="000F6959"/>
    <w:rsid w:val="000F71AE"/>
    <w:rsid w:val="000F73D9"/>
    <w:rsid w:val="000F783B"/>
    <w:rsid w:val="000F7FF1"/>
    <w:rsid w:val="001007AA"/>
    <w:rsid w:val="0010086D"/>
    <w:rsid w:val="00100B1A"/>
    <w:rsid w:val="00100BC6"/>
    <w:rsid w:val="0010125E"/>
    <w:rsid w:val="00101531"/>
    <w:rsid w:val="00101A51"/>
    <w:rsid w:val="00101C6E"/>
    <w:rsid w:val="00102D94"/>
    <w:rsid w:val="001047F6"/>
    <w:rsid w:val="00104881"/>
    <w:rsid w:val="00105034"/>
    <w:rsid w:val="00105FF6"/>
    <w:rsid w:val="001062F0"/>
    <w:rsid w:val="00107486"/>
    <w:rsid w:val="00110500"/>
    <w:rsid w:val="0011068B"/>
    <w:rsid w:val="00110B78"/>
    <w:rsid w:val="00111462"/>
    <w:rsid w:val="001115D5"/>
    <w:rsid w:val="00111D68"/>
    <w:rsid w:val="001122C4"/>
    <w:rsid w:val="00112E0C"/>
    <w:rsid w:val="0011384E"/>
    <w:rsid w:val="0011394F"/>
    <w:rsid w:val="001140D6"/>
    <w:rsid w:val="0011423E"/>
    <w:rsid w:val="001143BE"/>
    <w:rsid w:val="001143F8"/>
    <w:rsid w:val="00114C40"/>
    <w:rsid w:val="00115997"/>
    <w:rsid w:val="00115B29"/>
    <w:rsid w:val="00115C8F"/>
    <w:rsid w:val="001169F5"/>
    <w:rsid w:val="00116CA5"/>
    <w:rsid w:val="001171BA"/>
    <w:rsid w:val="00117CDC"/>
    <w:rsid w:val="00120C26"/>
    <w:rsid w:val="001215AB"/>
    <w:rsid w:val="00121A2D"/>
    <w:rsid w:val="00122697"/>
    <w:rsid w:val="00123022"/>
    <w:rsid w:val="0012303E"/>
    <w:rsid w:val="00123C17"/>
    <w:rsid w:val="00124836"/>
    <w:rsid w:val="00124E84"/>
    <w:rsid w:val="00125C98"/>
    <w:rsid w:val="0012619A"/>
    <w:rsid w:val="00127069"/>
    <w:rsid w:val="0012712B"/>
    <w:rsid w:val="001272A9"/>
    <w:rsid w:val="001304E7"/>
    <w:rsid w:val="0013088D"/>
    <w:rsid w:val="00130B9B"/>
    <w:rsid w:val="00131084"/>
    <w:rsid w:val="001317AE"/>
    <w:rsid w:val="001318E0"/>
    <w:rsid w:val="0013218F"/>
    <w:rsid w:val="00132267"/>
    <w:rsid w:val="00132617"/>
    <w:rsid w:val="00133299"/>
    <w:rsid w:val="00133327"/>
    <w:rsid w:val="00133981"/>
    <w:rsid w:val="00133D9F"/>
    <w:rsid w:val="0013471A"/>
    <w:rsid w:val="00134FB4"/>
    <w:rsid w:val="001357A4"/>
    <w:rsid w:val="001361E9"/>
    <w:rsid w:val="001368A8"/>
    <w:rsid w:val="001375FB"/>
    <w:rsid w:val="00137F99"/>
    <w:rsid w:val="00140618"/>
    <w:rsid w:val="00140F1D"/>
    <w:rsid w:val="001411A3"/>
    <w:rsid w:val="00141341"/>
    <w:rsid w:val="0014142D"/>
    <w:rsid w:val="001414C0"/>
    <w:rsid w:val="00141551"/>
    <w:rsid w:val="00142EED"/>
    <w:rsid w:val="00143072"/>
    <w:rsid w:val="0014319A"/>
    <w:rsid w:val="00143207"/>
    <w:rsid w:val="00143254"/>
    <w:rsid w:val="0014398F"/>
    <w:rsid w:val="00143C67"/>
    <w:rsid w:val="001441C7"/>
    <w:rsid w:val="00144BA1"/>
    <w:rsid w:val="00145347"/>
    <w:rsid w:val="00145553"/>
    <w:rsid w:val="00145C42"/>
    <w:rsid w:val="00146649"/>
    <w:rsid w:val="00146671"/>
    <w:rsid w:val="001468E5"/>
    <w:rsid w:val="00147A09"/>
    <w:rsid w:val="001503C3"/>
    <w:rsid w:val="0015228D"/>
    <w:rsid w:val="001524C0"/>
    <w:rsid w:val="00153502"/>
    <w:rsid w:val="001535B2"/>
    <w:rsid w:val="00153E96"/>
    <w:rsid w:val="00154287"/>
    <w:rsid w:val="00154328"/>
    <w:rsid w:val="00154823"/>
    <w:rsid w:val="001565B4"/>
    <w:rsid w:val="0015670A"/>
    <w:rsid w:val="00157158"/>
    <w:rsid w:val="001576F9"/>
    <w:rsid w:val="00157C64"/>
    <w:rsid w:val="0016008A"/>
    <w:rsid w:val="00160984"/>
    <w:rsid w:val="00161261"/>
    <w:rsid w:val="001618AF"/>
    <w:rsid w:val="001623EC"/>
    <w:rsid w:val="001630B0"/>
    <w:rsid w:val="001631F1"/>
    <w:rsid w:val="0016443F"/>
    <w:rsid w:val="0016495B"/>
    <w:rsid w:val="00165181"/>
    <w:rsid w:val="0016530A"/>
    <w:rsid w:val="0016550C"/>
    <w:rsid w:val="001656DD"/>
    <w:rsid w:val="00166EB4"/>
    <w:rsid w:val="001670C5"/>
    <w:rsid w:val="00167283"/>
    <w:rsid w:val="001704E9"/>
    <w:rsid w:val="001717D3"/>
    <w:rsid w:val="00172263"/>
    <w:rsid w:val="001737E3"/>
    <w:rsid w:val="00174FBB"/>
    <w:rsid w:val="00175D85"/>
    <w:rsid w:val="001766DC"/>
    <w:rsid w:val="001769EB"/>
    <w:rsid w:val="00176D6E"/>
    <w:rsid w:val="0017707C"/>
    <w:rsid w:val="0018085D"/>
    <w:rsid w:val="00180986"/>
    <w:rsid w:val="0018209A"/>
    <w:rsid w:val="0018239B"/>
    <w:rsid w:val="0018279B"/>
    <w:rsid w:val="00183260"/>
    <w:rsid w:val="001837AF"/>
    <w:rsid w:val="001844BD"/>
    <w:rsid w:val="00185AA7"/>
    <w:rsid w:val="0018681B"/>
    <w:rsid w:val="00186C2A"/>
    <w:rsid w:val="00186CB0"/>
    <w:rsid w:val="00186D31"/>
    <w:rsid w:val="00186DBD"/>
    <w:rsid w:val="00187123"/>
    <w:rsid w:val="00187A4B"/>
    <w:rsid w:val="00187B16"/>
    <w:rsid w:val="001911BE"/>
    <w:rsid w:val="001916A4"/>
    <w:rsid w:val="00191745"/>
    <w:rsid w:val="00192178"/>
    <w:rsid w:val="0019245C"/>
    <w:rsid w:val="00193507"/>
    <w:rsid w:val="001936CB"/>
    <w:rsid w:val="001936E5"/>
    <w:rsid w:val="00193749"/>
    <w:rsid w:val="001939F2"/>
    <w:rsid w:val="0019482B"/>
    <w:rsid w:val="001963DE"/>
    <w:rsid w:val="0019653E"/>
    <w:rsid w:val="00196E97"/>
    <w:rsid w:val="001973D3"/>
    <w:rsid w:val="0019775F"/>
    <w:rsid w:val="00197920"/>
    <w:rsid w:val="00197CAE"/>
    <w:rsid w:val="00197EE0"/>
    <w:rsid w:val="001A0AA5"/>
    <w:rsid w:val="001A0B04"/>
    <w:rsid w:val="001A17CD"/>
    <w:rsid w:val="001A2DAA"/>
    <w:rsid w:val="001A2F98"/>
    <w:rsid w:val="001A31D4"/>
    <w:rsid w:val="001A40C3"/>
    <w:rsid w:val="001A4580"/>
    <w:rsid w:val="001A5334"/>
    <w:rsid w:val="001A55B8"/>
    <w:rsid w:val="001A5D59"/>
    <w:rsid w:val="001A6CF1"/>
    <w:rsid w:val="001A6D46"/>
    <w:rsid w:val="001A7949"/>
    <w:rsid w:val="001A7B18"/>
    <w:rsid w:val="001B0D32"/>
    <w:rsid w:val="001B0FF5"/>
    <w:rsid w:val="001B1C0B"/>
    <w:rsid w:val="001B2149"/>
    <w:rsid w:val="001B264B"/>
    <w:rsid w:val="001B2940"/>
    <w:rsid w:val="001B297B"/>
    <w:rsid w:val="001B3058"/>
    <w:rsid w:val="001B38AB"/>
    <w:rsid w:val="001B402F"/>
    <w:rsid w:val="001B457E"/>
    <w:rsid w:val="001B4E29"/>
    <w:rsid w:val="001B5021"/>
    <w:rsid w:val="001B59FE"/>
    <w:rsid w:val="001B5BDA"/>
    <w:rsid w:val="001B7552"/>
    <w:rsid w:val="001B763D"/>
    <w:rsid w:val="001B7940"/>
    <w:rsid w:val="001B7BC5"/>
    <w:rsid w:val="001C094B"/>
    <w:rsid w:val="001C098D"/>
    <w:rsid w:val="001C108E"/>
    <w:rsid w:val="001C121A"/>
    <w:rsid w:val="001C15E8"/>
    <w:rsid w:val="001C17E6"/>
    <w:rsid w:val="001C2051"/>
    <w:rsid w:val="001C2857"/>
    <w:rsid w:val="001C28B8"/>
    <w:rsid w:val="001C4238"/>
    <w:rsid w:val="001C47B9"/>
    <w:rsid w:val="001C5748"/>
    <w:rsid w:val="001C62C9"/>
    <w:rsid w:val="001C7265"/>
    <w:rsid w:val="001C743F"/>
    <w:rsid w:val="001D0F22"/>
    <w:rsid w:val="001D1776"/>
    <w:rsid w:val="001D2668"/>
    <w:rsid w:val="001D296F"/>
    <w:rsid w:val="001D3389"/>
    <w:rsid w:val="001D43D2"/>
    <w:rsid w:val="001D462B"/>
    <w:rsid w:val="001D5305"/>
    <w:rsid w:val="001D586D"/>
    <w:rsid w:val="001D5D75"/>
    <w:rsid w:val="001D6C2A"/>
    <w:rsid w:val="001D6E64"/>
    <w:rsid w:val="001D7089"/>
    <w:rsid w:val="001D7BB0"/>
    <w:rsid w:val="001D7EA6"/>
    <w:rsid w:val="001E0431"/>
    <w:rsid w:val="001E06C5"/>
    <w:rsid w:val="001E087B"/>
    <w:rsid w:val="001E0C7F"/>
    <w:rsid w:val="001E153B"/>
    <w:rsid w:val="001E1A07"/>
    <w:rsid w:val="001E4300"/>
    <w:rsid w:val="001E53B3"/>
    <w:rsid w:val="001E60DD"/>
    <w:rsid w:val="001E730F"/>
    <w:rsid w:val="001E77A4"/>
    <w:rsid w:val="001E79CC"/>
    <w:rsid w:val="001E7D79"/>
    <w:rsid w:val="001E7DDC"/>
    <w:rsid w:val="001F041B"/>
    <w:rsid w:val="001F0EF8"/>
    <w:rsid w:val="001F12BF"/>
    <w:rsid w:val="001F2169"/>
    <w:rsid w:val="001F268E"/>
    <w:rsid w:val="001F26E7"/>
    <w:rsid w:val="001F2A1B"/>
    <w:rsid w:val="001F38DF"/>
    <w:rsid w:val="001F3A05"/>
    <w:rsid w:val="001F42DB"/>
    <w:rsid w:val="001F462C"/>
    <w:rsid w:val="001F5040"/>
    <w:rsid w:val="001F52DE"/>
    <w:rsid w:val="001F5315"/>
    <w:rsid w:val="001F62B8"/>
    <w:rsid w:val="002004A9"/>
    <w:rsid w:val="00201077"/>
    <w:rsid w:val="002018A9"/>
    <w:rsid w:val="002019CA"/>
    <w:rsid w:val="00202067"/>
    <w:rsid w:val="00202831"/>
    <w:rsid w:val="00202BC3"/>
    <w:rsid w:val="00202E2E"/>
    <w:rsid w:val="002030AA"/>
    <w:rsid w:val="002031B6"/>
    <w:rsid w:val="002043AE"/>
    <w:rsid w:val="00205854"/>
    <w:rsid w:val="00205C58"/>
    <w:rsid w:val="00206488"/>
    <w:rsid w:val="0020727F"/>
    <w:rsid w:val="00207E3A"/>
    <w:rsid w:val="0021086E"/>
    <w:rsid w:val="00212594"/>
    <w:rsid w:val="00212DCB"/>
    <w:rsid w:val="0021337E"/>
    <w:rsid w:val="00213556"/>
    <w:rsid w:val="0021400E"/>
    <w:rsid w:val="002141A6"/>
    <w:rsid w:val="00214C7F"/>
    <w:rsid w:val="00215C61"/>
    <w:rsid w:val="00216767"/>
    <w:rsid w:val="00216797"/>
    <w:rsid w:val="00216CF1"/>
    <w:rsid w:val="00216F9F"/>
    <w:rsid w:val="002177E5"/>
    <w:rsid w:val="00217DA6"/>
    <w:rsid w:val="0022042B"/>
    <w:rsid w:val="0022046D"/>
    <w:rsid w:val="00222175"/>
    <w:rsid w:val="00222719"/>
    <w:rsid w:val="00222D49"/>
    <w:rsid w:val="00223CE9"/>
    <w:rsid w:val="00224067"/>
    <w:rsid w:val="00224892"/>
    <w:rsid w:val="00225995"/>
    <w:rsid w:val="002259C3"/>
    <w:rsid w:val="002261A8"/>
    <w:rsid w:val="002271C1"/>
    <w:rsid w:val="0022737B"/>
    <w:rsid w:val="002275AE"/>
    <w:rsid w:val="00230307"/>
    <w:rsid w:val="0023156E"/>
    <w:rsid w:val="002322B4"/>
    <w:rsid w:val="00232320"/>
    <w:rsid w:val="00232C08"/>
    <w:rsid w:val="00233BEC"/>
    <w:rsid w:val="0023402D"/>
    <w:rsid w:val="00234B65"/>
    <w:rsid w:val="0023530B"/>
    <w:rsid w:val="00235458"/>
    <w:rsid w:val="0023610F"/>
    <w:rsid w:val="00236456"/>
    <w:rsid w:val="00236B2E"/>
    <w:rsid w:val="00236CF7"/>
    <w:rsid w:val="00236ED4"/>
    <w:rsid w:val="00237815"/>
    <w:rsid w:val="00237B29"/>
    <w:rsid w:val="0024193D"/>
    <w:rsid w:val="00241BFB"/>
    <w:rsid w:val="00241DB1"/>
    <w:rsid w:val="002425E3"/>
    <w:rsid w:val="002440D0"/>
    <w:rsid w:val="00244833"/>
    <w:rsid w:val="002448E7"/>
    <w:rsid w:val="00244BBA"/>
    <w:rsid w:val="00245674"/>
    <w:rsid w:val="0024576F"/>
    <w:rsid w:val="002458AC"/>
    <w:rsid w:val="00245C4E"/>
    <w:rsid w:val="00245E5D"/>
    <w:rsid w:val="0024611A"/>
    <w:rsid w:val="00246272"/>
    <w:rsid w:val="0024677E"/>
    <w:rsid w:val="00246B4C"/>
    <w:rsid w:val="0024756E"/>
    <w:rsid w:val="002501CC"/>
    <w:rsid w:val="00250546"/>
    <w:rsid w:val="0025112A"/>
    <w:rsid w:val="00251C8B"/>
    <w:rsid w:val="00251CD7"/>
    <w:rsid w:val="00252E5D"/>
    <w:rsid w:val="00253103"/>
    <w:rsid w:val="00253D79"/>
    <w:rsid w:val="00254536"/>
    <w:rsid w:val="002553A2"/>
    <w:rsid w:val="00256BE1"/>
    <w:rsid w:val="00256CC7"/>
    <w:rsid w:val="002575D7"/>
    <w:rsid w:val="002575FA"/>
    <w:rsid w:val="00260333"/>
    <w:rsid w:val="00260630"/>
    <w:rsid w:val="00260981"/>
    <w:rsid w:val="002609C1"/>
    <w:rsid w:val="00260A57"/>
    <w:rsid w:val="00260BDD"/>
    <w:rsid w:val="00260E56"/>
    <w:rsid w:val="00261697"/>
    <w:rsid w:val="00262428"/>
    <w:rsid w:val="00262C10"/>
    <w:rsid w:val="00263623"/>
    <w:rsid w:val="002636B6"/>
    <w:rsid w:val="0026430C"/>
    <w:rsid w:val="00264C8B"/>
    <w:rsid w:val="00264DC1"/>
    <w:rsid w:val="00266D26"/>
    <w:rsid w:val="00267219"/>
    <w:rsid w:val="002674F0"/>
    <w:rsid w:val="00267653"/>
    <w:rsid w:val="00270256"/>
    <w:rsid w:val="00270764"/>
    <w:rsid w:val="00270A23"/>
    <w:rsid w:val="00270DA5"/>
    <w:rsid w:val="0027217B"/>
    <w:rsid w:val="0027297C"/>
    <w:rsid w:val="00272D6D"/>
    <w:rsid w:val="00273C00"/>
    <w:rsid w:val="00273D65"/>
    <w:rsid w:val="00274299"/>
    <w:rsid w:val="002745A6"/>
    <w:rsid w:val="00274B15"/>
    <w:rsid w:val="00275376"/>
    <w:rsid w:val="0027594F"/>
    <w:rsid w:val="00275C4D"/>
    <w:rsid w:val="00276687"/>
    <w:rsid w:val="00276C8D"/>
    <w:rsid w:val="00277104"/>
    <w:rsid w:val="00277578"/>
    <w:rsid w:val="0027799F"/>
    <w:rsid w:val="00277A3F"/>
    <w:rsid w:val="00280415"/>
    <w:rsid w:val="00280AD5"/>
    <w:rsid w:val="00282F68"/>
    <w:rsid w:val="002832B4"/>
    <w:rsid w:val="0028337C"/>
    <w:rsid w:val="002841A6"/>
    <w:rsid w:val="00284A40"/>
    <w:rsid w:val="00284A94"/>
    <w:rsid w:val="0028594F"/>
    <w:rsid w:val="00285FF3"/>
    <w:rsid w:val="002871B4"/>
    <w:rsid w:val="002872DF"/>
    <w:rsid w:val="00287465"/>
    <w:rsid w:val="002877DE"/>
    <w:rsid w:val="00287F84"/>
    <w:rsid w:val="002907B4"/>
    <w:rsid w:val="00290AB5"/>
    <w:rsid w:val="00290F51"/>
    <w:rsid w:val="00291061"/>
    <w:rsid w:val="002922C9"/>
    <w:rsid w:val="00293839"/>
    <w:rsid w:val="002938A8"/>
    <w:rsid w:val="0029393E"/>
    <w:rsid w:val="00293EEA"/>
    <w:rsid w:val="00293F69"/>
    <w:rsid w:val="00294E60"/>
    <w:rsid w:val="00295ED7"/>
    <w:rsid w:val="002961AB"/>
    <w:rsid w:val="0029716B"/>
    <w:rsid w:val="002974F7"/>
    <w:rsid w:val="00297B2B"/>
    <w:rsid w:val="00297B99"/>
    <w:rsid w:val="002A0008"/>
    <w:rsid w:val="002A0089"/>
    <w:rsid w:val="002A0557"/>
    <w:rsid w:val="002A083E"/>
    <w:rsid w:val="002A086E"/>
    <w:rsid w:val="002A0B7E"/>
    <w:rsid w:val="002A2063"/>
    <w:rsid w:val="002A2959"/>
    <w:rsid w:val="002A2A7C"/>
    <w:rsid w:val="002A3157"/>
    <w:rsid w:val="002A408F"/>
    <w:rsid w:val="002A411E"/>
    <w:rsid w:val="002A4BE9"/>
    <w:rsid w:val="002A5AAE"/>
    <w:rsid w:val="002A5D58"/>
    <w:rsid w:val="002A6CCF"/>
    <w:rsid w:val="002A71B1"/>
    <w:rsid w:val="002A7F75"/>
    <w:rsid w:val="002B0A87"/>
    <w:rsid w:val="002B0E27"/>
    <w:rsid w:val="002B10CA"/>
    <w:rsid w:val="002B1281"/>
    <w:rsid w:val="002B2D1B"/>
    <w:rsid w:val="002B2DEB"/>
    <w:rsid w:val="002B385A"/>
    <w:rsid w:val="002B3BD3"/>
    <w:rsid w:val="002B4BEE"/>
    <w:rsid w:val="002B4EAE"/>
    <w:rsid w:val="002B5189"/>
    <w:rsid w:val="002B55D4"/>
    <w:rsid w:val="002B5B3B"/>
    <w:rsid w:val="002B6CB3"/>
    <w:rsid w:val="002B6F04"/>
    <w:rsid w:val="002B73EC"/>
    <w:rsid w:val="002B74A0"/>
    <w:rsid w:val="002B7692"/>
    <w:rsid w:val="002B7B29"/>
    <w:rsid w:val="002B7D69"/>
    <w:rsid w:val="002C0BB0"/>
    <w:rsid w:val="002C10BE"/>
    <w:rsid w:val="002C2F01"/>
    <w:rsid w:val="002C3105"/>
    <w:rsid w:val="002C430B"/>
    <w:rsid w:val="002C4740"/>
    <w:rsid w:val="002C576B"/>
    <w:rsid w:val="002C61E6"/>
    <w:rsid w:val="002C6AC6"/>
    <w:rsid w:val="002C6DBC"/>
    <w:rsid w:val="002C6EDD"/>
    <w:rsid w:val="002C7A27"/>
    <w:rsid w:val="002D0B27"/>
    <w:rsid w:val="002D24FC"/>
    <w:rsid w:val="002D2776"/>
    <w:rsid w:val="002D28E8"/>
    <w:rsid w:val="002D31D6"/>
    <w:rsid w:val="002D369C"/>
    <w:rsid w:val="002D3AAA"/>
    <w:rsid w:val="002D3B56"/>
    <w:rsid w:val="002D4525"/>
    <w:rsid w:val="002D53FD"/>
    <w:rsid w:val="002D5E1E"/>
    <w:rsid w:val="002D637F"/>
    <w:rsid w:val="002D7846"/>
    <w:rsid w:val="002E068B"/>
    <w:rsid w:val="002E08F3"/>
    <w:rsid w:val="002E12FE"/>
    <w:rsid w:val="002E23F5"/>
    <w:rsid w:val="002E2B21"/>
    <w:rsid w:val="002E2FBF"/>
    <w:rsid w:val="002E33A2"/>
    <w:rsid w:val="002E3494"/>
    <w:rsid w:val="002E45E0"/>
    <w:rsid w:val="002E468A"/>
    <w:rsid w:val="002E4983"/>
    <w:rsid w:val="002E4FC1"/>
    <w:rsid w:val="002E5E4D"/>
    <w:rsid w:val="002E65C3"/>
    <w:rsid w:val="002E7F16"/>
    <w:rsid w:val="002F05D8"/>
    <w:rsid w:val="002F0B2A"/>
    <w:rsid w:val="002F0D32"/>
    <w:rsid w:val="002F0F94"/>
    <w:rsid w:val="002F172A"/>
    <w:rsid w:val="002F1F1B"/>
    <w:rsid w:val="002F2080"/>
    <w:rsid w:val="002F20BB"/>
    <w:rsid w:val="002F2C32"/>
    <w:rsid w:val="002F3FA2"/>
    <w:rsid w:val="002F40F4"/>
    <w:rsid w:val="002F43DB"/>
    <w:rsid w:val="002F518D"/>
    <w:rsid w:val="002F5A8F"/>
    <w:rsid w:val="002F6634"/>
    <w:rsid w:val="002F7070"/>
    <w:rsid w:val="002F7B5F"/>
    <w:rsid w:val="00300011"/>
    <w:rsid w:val="003000FB"/>
    <w:rsid w:val="00300931"/>
    <w:rsid w:val="00303182"/>
    <w:rsid w:val="00303536"/>
    <w:rsid w:val="0030363B"/>
    <w:rsid w:val="00303CAB"/>
    <w:rsid w:val="003047A0"/>
    <w:rsid w:val="003047EC"/>
    <w:rsid w:val="00304C27"/>
    <w:rsid w:val="003056BA"/>
    <w:rsid w:val="00305CB0"/>
    <w:rsid w:val="00306475"/>
    <w:rsid w:val="003065EF"/>
    <w:rsid w:val="00306C12"/>
    <w:rsid w:val="00307217"/>
    <w:rsid w:val="0031080A"/>
    <w:rsid w:val="00310D89"/>
    <w:rsid w:val="00311386"/>
    <w:rsid w:val="003113B1"/>
    <w:rsid w:val="00311DDB"/>
    <w:rsid w:val="00312097"/>
    <w:rsid w:val="00313015"/>
    <w:rsid w:val="003134C0"/>
    <w:rsid w:val="003138C6"/>
    <w:rsid w:val="00313BDE"/>
    <w:rsid w:val="00313F34"/>
    <w:rsid w:val="003142F3"/>
    <w:rsid w:val="0031459C"/>
    <w:rsid w:val="00314CD7"/>
    <w:rsid w:val="0031517C"/>
    <w:rsid w:val="00315CB0"/>
    <w:rsid w:val="00315E66"/>
    <w:rsid w:val="00316688"/>
    <w:rsid w:val="00316FB5"/>
    <w:rsid w:val="003178E8"/>
    <w:rsid w:val="00317960"/>
    <w:rsid w:val="00317EA9"/>
    <w:rsid w:val="00320FA3"/>
    <w:rsid w:val="00321318"/>
    <w:rsid w:val="00321C0A"/>
    <w:rsid w:val="00321FB6"/>
    <w:rsid w:val="003228FC"/>
    <w:rsid w:val="00322DA6"/>
    <w:rsid w:val="00323C5B"/>
    <w:rsid w:val="0032438D"/>
    <w:rsid w:val="003243CF"/>
    <w:rsid w:val="00324401"/>
    <w:rsid w:val="0032462E"/>
    <w:rsid w:val="00324BE1"/>
    <w:rsid w:val="00325226"/>
    <w:rsid w:val="00326212"/>
    <w:rsid w:val="0032670D"/>
    <w:rsid w:val="003267FB"/>
    <w:rsid w:val="00326868"/>
    <w:rsid w:val="003269F0"/>
    <w:rsid w:val="003302B1"/>
    <w:rsid w:val="00330F7B"/>
    <w:rsid w:val="003311B2"/>
    <w:rsid w:val="00331318"/>
    <w:rsid w:val="003313B6"/>
    <w:rsid w:val="00331527"/>
    <w:rsid w:val="00331798"/>
    <w:rsid w:val="003322EB"/>
    <w:rsid w:val="00332439"/>
    <w:rsid w:val="00332D94"/>
    <w:rsid w:val="00333470"/>
    <w:rsid w:val="00333481"/>
    <w:rsid w:val="00333970"/>
    <w:rsid w:val="00334D60"/>
    <w:rsid w:val="00335A46"/>
    <w:rsid w:val="00336AB7"/>
    <w:rsid w:val="00337167"/>
    <w:rsid w:val="00337EB4"/>
    <w:rsid w:val="00337FF5"/>
    <w:rsid w:val="0034057B"/>
    <w:rsid w:val="00340D08"/>
    <w:rsid w:val="00342832"/>
    <w:rsid w:val="0034298D"/>
    <w:rsid w:val="003429C4"/>
    <w:rsid w:val="0034366B"/>
    <w:rsid w:val="0034432E"/>
    <w:rsid w:val="0034470F"/>
    <w:rsid w:val="00344BCF"/>
    <w:rsid w:val="00344D84"/>
    <w:rsid w:val="00345526"/>
    <w:rsid w:val="00345AB7"/>
    <w:rsid w:val="00345B72"/>
    <w:rsid w:val="003465DB"/>
    <w:rsid w:val="003468DC"/>
    <w:rsid w:val="00346A8F"/>
    <w:rsid w:val="00346C6A"/>
    <w:rsid w:val="00346D56"/>
    <w:rsid w:val="00346E05"/>
    <w:rsid w:val="003479E6"/>
    <w:rsid w:val="003504F2"/>
    <w:rsid w:val="00350F37"/>
    <w:rsid w:val="00351368"/>
    <w:rsid w:val="00351E63"/>
    <w:rsid w:val="00353A00"/>
    <w:rsid w:val="00353E12"/>
    <w:rsid w:val="0035467F"/>
    <w:rsid w:val="00354DE2"/>
    <w:rsid w:val="0035546A"/>
    <w:rsid w:val="00355CE8"/>
    <w:rsid w:val="003563FC"/>
    <w:rsid w:val="00356472"/>
    <w:rsid w:val="00356D26"/>
    <w:rsid w:val="00356E6F"/>
    <w:rsid w:val="0036026C"/>
    <w:rsid w:val="003603AF"/>
    <w:rsid w:val="00360CDC"/>
    <w:rsid w:val="00361A28"/>
    <w:rsid w:val="00362263"/>
    <w:rsid w:val="003629E1"/>
    <w:rsid w:val="00363DEA"/>
    <w:rsid w:val="00364D8B"/>
    <w:rsid w:val="00364E47"/>
    <w:rsid w:val="00364F8F"/>
    <w:rsid w:val="003652C7"/>
    <w:rsid w:val="003653DE"/>
    <w:rsid w:val="00365FFE"/>
    <w:rsid w:val="0036682B"/>
    <w:rsid w:val="003703AC"/>
    <w:rsid w:val="003703CC"/>
    <w:rsid w:val="00370A6C"/>
    <w:rsid w:val="00370BBF"/>
    <w:rsid w:val="0037213C"/>
    <w:rsid w:val="003724F8"/>
    <w:rsid w:val="00372516"/>
    <w:rsid w:val="003725C8"/>
    <w:rsid w:val="003743AA"/>
    <w:rsid w:val="0037518E"/>
    <w:rsid w:val="003762B7"/>
    <w:rsid w:val="003764A3"/>
    <w:rsid w:val="0037706E"/>
    <w:rsid w:val="0037741D"/>
    <w:rsid w:val="00377CD0"/>
    <w:rsid w:val="00377D10"/>
    <w:rsid w:val="003812EA"/>
    <w:rsid w:val="00381519"/>
    <w:rsid w:val="0038221E"/>
    <w:rsid w:val="00382328"/>
    <w:rsid w:val="003823D6"/>
    <w:rsid w:val="00382C53"/>
    <w:rsid w:val="003835D2"/>
    <w:rsid w:val="00383F75"/>
    <w:rsid w:val="003843D1"/>
    <w:rsid w:val="00385331"/>
    <w:rsid w:val="003855DF"/>
    <w:rsid w:val="003859A8"/>
    <w:rsid w:val="0038630C"/>
    <w:rsid w:val="003867C0"/>
    <w:rsid w:val="00386D4B"/>
    <w:rsid w:val="003870C5"/>
    <w:rsid w:val="00387856"/>
    <w:rsid w:val="003900C8"/>
    <w:rsid w:val="00390A04"/>
    <w:rsid w:val="00390BEF"/>
    <w:rsid w:val="0039117C"/>
    <w:rsid w:val="00391475"/>
    <w:rsid w:val="0039155F"/>
    <w:rsid w:val="00391CAD"/>
    <w:rsid w:val="003926D9"/>
    <w:rsid w:val="0039296B"/>
    <w:rsid w:val="003934A8"/>
    <w:rsid w:val="0039371E"/>
    <w:rsid w:val="00393A8F"/>
    <w:rsid w:val="00393CCB"/>
    <w:rsid w:val="00394CF0"/>
    <w:rsid w:val="00395AEF"/>
    <w:rsid w:val="00395D7D"/>
    <w:rsid w:val="00395F49"/>
    <w:rsid w:val="003960B6"/>
    <w:rsid w:val="003A008C"/>
    <w:rsid w:val="003A10C7"/>
    <w:rsid w:val="003A3EC3"/>
    <w:rsid w:val="003A453F"/>
    <w:rsid w:val="003A45DD"/>
    <w:rsid w:val="003A4C31"/>
    <w:rsid w:val="003A52F0"/>
    <w:rsid w:val="003A5CA7"/>
    <w:rsid w:val="003A648B"/>
    <w:rsid w:val="003A7EAD"/>
    <w:rsid w:val="003B0D16"/>
    <w:rsid w:val="003B118D"/>
    <w:rsid w:val="003B19E3"/>
    <w:rsid w:val="003B1EE0"/>
    <w:rsid w:val="003B203B"/>
    <w:rsid w:val="003B25B0"/>
    <w:rsid w:val="003B38B2"/>
    <w:rsid w:val="003B38F2"/>
    <w:rsid w:val="003B3969"/>
    <w:rsid w:val="003B3E35"/>
    <w:rsid w:val="003B49CF"/>
    <w:rsid w:val="003B581F"/>
    <w:rsid w:val="003B58FD"/>
    <w:rsid w:val="003B7E7F"/>
    <w:rsid w:val="003C0133"/>
    <w:rsid w:val="003C042C"/>
    <w:rsid w:val="003C05DF"/>
    <w:rsid w:val="003C0EDB"/>
    <w:rsid w:val="003C101F"/>
    <w:rsid w:val="003C16D5"/>
    <w:rsid w:val="003C2F16"/>
    <w:rsid w:val="003C477F"/>
    <w:rsid w:val="003C4791"/>
    <w:rsid w:val="003C49BA"/>
    <w:rsid w:val="003C4CDB"/>
    <w:rsid w:val="003C4D94"/>
    <w:rsid w:val="003C6F39"/>
    <w:rsid w:val="003D0E5D"/>
    <w:rsid w:val="003D11B1"/>
    <w:rsid w:val="003D26CA"/>
    <w:rsid w:val="003D3A30"/>
    <w:rsid w:val="003D449D"/>
    <w:rsid w:val="003D49E0"/>
    <w:rsid w:val="003D4C8E"/>
    <w:rsid w:val="003D53E7"/>
    <w:rsid w:val="003D68ED"/>
    <w:rsid w:val="003D74D8"/>
    <w:rsid w:val="003D75F9"/>
    <w:rsid w:val="003D7D64"/>
    <w:rsid w:val="003E0286"/>
    <w:rsid w:val="003E0ACC"/>
    <w:rsid w:val="003E12FC"/>
    <w:rsid w:val="003E1BB4"/>
    <w:rsid w:val="003E20F1"/>
    <w:rsid w:val="003E2B9A"/>
    <w:rsid w:val="003E2F75"/>
    <w:rsid w:val="003E320E"/>
    <w:rsid w:val="003E334A"/>
    <w:rsid w:val="003E3383"/>
    <w:rsid w:val="003E33ED"/>
    <w:rsid w:val="003E3A0E"/>
    <w:rsid w:val="003E5266"/>
    <w:rsid w:val="003E5A21"/>
    <w:rsid w:val="003E5C91"/>
    <w:rsid w:val="003E5D90"/>
    <w:rsid w:val="003E5F8E"/>
    <w:rsid w:val="003E68B4"/>
    <w:rsid w:val="003E7118"/>
    <w:rsid w:val="003E734E"/>
    <w:rsid w:val="003E7E41"/>
    <w:rsid w:val="003F00E4"/>
    <w:rsid w:val="003F06D7"/>
    <w:rsid w:val="003F0C5D"/>
    <w:rsid w:val="003F0C7C"/>
    <w:rsid w:val="003F1843"/>
    <w:rsid w:val="003F212E"/>
    <w:rsid w:val="003F21F7"/>
    <w:rsid w:val="003F2654"/>
    <w:rsid w:val="003F274E"/>
    <w:rsid w:val="003F27B4"/>
    <w:rsid w:val="003F31C9"/>
    <w:rsid w:val="003F41B0"/>
    <w:rsid w:val="003F434F"/>
    <w:rsid w:val="003F49F6"/>
    <w:rsid w:val="003F4C4F"/>
    <w:rsid w:val="003F4CA6"/>
    <w:rsid w:val="003F5558"/>
    <w:rsid w:val="003F5F48"/>
    <w:rsid w:val="003F65C8"/>
    <w:rsid w:val="003F6632"/>
    <w:rsid w:val="003F70C9"/>
    <w:rsid w:val="003F74F4"/>
    <w:rsid w:val="003F7AB4"/>
    <w:rsid w:val="0040093A"/>
    <w:rsid w:val="00400A01"/>
    <w:rsid w:val="00400BB6"/>
    <w:rsid w:val="00400CB9"/>
    <w:rsid w:val="00401894"/>
    <w:rsid w:val="00401EFF"/>
    <w:rsid w:val="004051B2"/>
    <w:rsid w:val="004058B5"/>
    <w:rsid w:val="004070DA"/>
    <w:rsid w:val="00407CEA"/>
    <w:rsid w:val="00407EA1"/>
    <w:rsid w:val="00410390"/>
    <w:rsid w:val="004107E6"/>
    <w:rsid w:val="00412C23"/>
    <w:rsid w:val="00412DF0"/>
    <w:rsid w:val="00412E6C"/>
    <w:rsid w:val="004131AB"/>
    <w:rsid w:val="00413B6F"/>
    <w:rsid w:val="00414739"/>
    <w:rsid w:val="004148A6"/>
    <w:rsid w:val="0041648E"/>
    <w:rsid w:val="004164F8"/>
    <w:rsid w:val="00416CEF"/>
    <w:rsid w:val="00416DB0"/>
    <w:rsid w:val="004174A0"/>
    <w:rsid w:val="00420305"/>
    <w:rsid w:val="00420DAE"/>
    <w:rsid w:val="00420E5D"/>
    <w:rsid w:val="00420EBE"/>
    <w:rsid w:val="00421825"/>
    <w:rsid w:val="004218FD"/>
    <w:rsid w:val="00421CB7"/>
    <w:rsid w:val="00421F06"/>
    <w:rsid w:val="00422BD5"/>
    <w:rsid w:val="004231F3"/>
    <w:rsid w:val="00423302"/>
    <w:rsid w:val="00423537"/>
    <w:rsid w:val="004245AC"/>
    <w:rsid w:val="00426ECE"/>
    <w:rsid w:val="00430F30"/>
    <w:rsid w:val="00431511"/>
    <w:rsid w:val="00431D2A"/>
    <w:rsid w:val="00432215"/>
    <w:rsid w:val="00432456"/>
    <w:rsid w:val="0043308F"/>
    <w:rsid w:val="00433FBA"/>
    <w:rsid w:val="004342CF"/>
    <w:rsid w:val="004342E3"/>
    <w:rsid w:val="00434478"/>
    <w:rsid w:val="004344D9"/>
    <w:rsid w:val="00434DF0"/>
    <w:rsid w:val="0043600D"/>
    <w:rsid w:val="004362A9"/>
    <w:rsid w:val="00436997"/>
    <w:rsid w:val="0043751A"/>
    <w:rsid w:val="004377B2"/>
    <w:rsid w:val="00437A36"/>
    <w:rsid w:val="0044004A"/>
    <w:rsid w:val="004408BC"/>
    <w:rsid w:val="00440E28"/>
    <w:rsid w:val="004415A9"/>
    <w:rsid w:val="00442482"/>
    <w:rsid w:val="00442A06"/>
    <w:rsid w:val="00442DA0"/>
    <w:rsid w:val="00443396"/>
    <w:rsid w:val="00443491"/>
    <w:rsid w:val="0044396E"/>
    <w:rsid w:val="004444EF"/>
    <w:rsid w:val="004446EE"/>
    <w:rsid w:val="004448C1"/>
    <w:rsid w:val="004449BE"/>
    <w:rsid w:val="00444DAB"/>
    <w:rsid w:val="00445298"/>
    <w:rsid w:val="00445730"/>
    <w:rsid w:val="0044591B"/>
    <w:rsid w:val="00445F66"/>
    <w:rsid w:val="004465BB"/>
    <w:rsid w:val="00447B98"/>
    <w:rsid w:val="00450CD2"/>
    <w:rsid w:val="00451207"/>
    <w:rsid w:val="004519C7"/>
    <w:rsid w:val="00451BE7"/>
    <w:rsid w:val="00451D60"/>
    <w:rsid w:val="00452430"/>
    <w:rsid w:val="00453882"/>
    <w:rsid w:val="00453ED4"/>
    <w:rsid w:val="00453FF6"/>
    <w:rsid w:val="00454E60"/>
    <w:rsid w:val="00454FCE"/>
    <w:rsid w:val="00455920"/>
    <w:rsid w:val="00456740"/>
    <w:rsid w:val="00456CDD"/>
    <w:rsid w:val="004576B2"/>
    <w:rsid w:val="00457890"/>
    <w:rsid w:val="00457D29"/>
    <w:rsid w:val="00457D32"/>
    <w:rsid w:val="00460754"/>
    <w:rsid w:val="00461911"/>
    <w:rsid w:val="00461AE2"/>
    <w:rsid w:val="00461F52"/>
    <w:rsid w:val="00462B76"/>
    <w:rsid w:val="0046418B"/>
    <w:rsid w:val="00464E34"/>
    <w:rsid w:val="00465606"/>
    <w:rsid w:val="00465A9C"/>
    <w:rsid w:val="0046607D"/>
    <w:rsid w:val="00466D47"/>
    <w:rsid w:val="00467774"/>
    <w:rsid w:val="00467F08"/>
    <w:rsid w:val="004702D2"/>
    <w:rsid w:val="00470453"/>
    <w:rsid w:val="004709D3"/>
    <w:rsid w:val="00470DBC"/>
    <w:rsid w:val="004712C1"/>
    <w:rsid w:val="00473909"/>
    <w:rsid w:val="00473E20"/>
    <w:rsid w:val="00474D71"/>
    <w:rsid w:val="0047543F"/>
    <w:rsid w:val="00475A7D"/>
    <w:rsid w:val="00475DB4"/>
    <w:rsid w:val="004769CA"/>
    <w:rsid w:val="00480093"/>
    <w:rsid w:val="00480BE7"/>
    <w:rsid w:val="0048177F"/>
    <w:rsid w:val="00481F1A"/>
    <w:rsid w:val="0048279E"/>
    <w:rsid w:val="00482D9A"/>
    <w:rsid w:val="00483159"/>
    <w:rsid w:val="0048393C"/>
    <w:rsid w:val="00483F09"/>
    <w:rsid w:val="0048443D"/>
    <w:rsid w:val="004859EA"/>
    <w:rsid w:val="00485AE8"/>
    <w:rsid w:val="0048653C"/>
    <w:rsid w:val="00487CC5"/>
    <w:rsid w:val="00487FC3"/>
    <w:rsid w:val="00490412"/>
    <w:rsid w:val="00491061"/>
    <w:rsid w:val="004911EC"/>
    <w:rsid w:val="00491444"/>
    <w:rsid w:val="0049148B"/>
    <w:rsid w:val="0049154C"/>
    <w:rsid w:val="00491E09"/>
    <w:rsid w:val="00492424"/>
    <w:rsid w:val="004925CA"/>
    <w:rsid w:val="00493858"/>
    <w:rsid w:val="00493AE8"/>
    <w:rsid w:val="00493B3A"/>
    <w:rsid w:val="00493C4E"/>
    <w:rsid w:val="00496CAC"/>
    <w:rsid w:val="004A07B2"/>
    <w:rsid w:val="004A0FC3"/>
    <w:rsid w:val="004A18BA"/>
    <w:rsid w:val="004A19D2"/>
    <w:rsid w:val="004A1D4C"/>
    <w:rsid w:val="004A1FE4"/>
    <w:rsid w:val="004A2AE5"/>
    <w:rsid w:val="004A2BC6"/>
    <w:rsid w:val="004A4938"/>
    <w:rsid w:val="004A515E"/>
    <w:rsid w:val="004A5221"/>
    <w:rsid w:val="004A5351"/>
    <w:rsid w:val="004A6244"/>
    <w:rsid w:val="004A67E1"/>
    <w:rsid w:val="004A7133"/>
    <w:rsid w:val="004A7281"/>
    <w:rsid w:val="004A7910"/>
    <w:rsid w:val="004A7D94"/>
    <w:rsid w:val="004B00CF"/>
    <w:rsid w:val="004B044C"/>
    <w:rsid w:val="004B06CD"/>
    <w:rsid w:val="004B0D26"/>
    <w:rsid w:val="004B0DB6"/>
    <w:rsid w:val="004B0FF8"/>
    <w:rsid w:val="004B1AB8"/>
    <w:rsid w:val="004B2844"/>
    <w:rsid w:val="004B3031"/>
    <w:rsid w:val="004B3BAD"/>
    <w:rsid w:val="004B497B"/>
    <w:rsid w:val="004B49B6"/>
    <w:rsid w:val="004B4CDC"/>
    <w:rsid w:val="004B5ACF"/>
    <w:rsid w:val="004B6AE6"/>
    <w:rsid w:val="004B756F"/>
    <w:rsid w:val="004B758C"/>
    <w:rsid w:val="004C0966"/>
    <w:rsid w:val="004C0BF1"/>
    <w:rsid w:val="004C1757"/>
    <w:rsid w:val="004C27A1"/>
    <w:rsid w:val="004C321F"/>
    <w:rsid w:val="004C3FAB"/>
    <w:rsid w:val="004C48C1"/>
    <w:rsid w:val="004C4BCE"/>
    <w:rsid w:val="004C53B1"/>
    <w:rsid w:val="004C5AAF"/>
    <w:rsid w:val="004C6384"/>
    <w:rsid w:val="004C67F0"/>
    <w:rsid w:val="004C75A6"/>
    <w:rsid w:val="004D0411"/>
    <w:rsid w:val="004D0800"/>
    <w:rsid w:val="004D1196"/>
    <w:rsid w:val="004D1341"/>
    <w:rsid w:val="004D1788"/>
    <w:rsid w:val="004D17CB"/>
    <w:rsid w:val="004D1CC1"/>
    <w:rsid w:val="004D20EC"/>
    <w:rsid w:val="004D3A1C"/>
    <w:rsid w:val="004D3D3A"/>
    <w:rsid w:val="004D43B1"/>
    <w:rsid w:val="004D48BE"/>
    <w:rsid w:val="004D4E3A"/>
    <w:rsid w:val="004D520F"/>
    <w:rsid w:val="004D52C1"/>
    <w:rsid w:val="004D5405"/>
    <w:rsid w:val="004D5DEE"/>
    <w:rsid w:val="004D6C59"/>
    <w:rsid w:val="004D6EB2"/>
    <w:rsid w:val="004D7136"/>
    <w:rsid w:val="004D7AE8"/>
    <w:rsid w:val="004E08B7"/>
    <w:rsid w:val="004E0F24"/>
    <w:rsid w:val="004E10B8"/>
    <w:rsid w:val="004E1277"/>
    <w:rsid w:val="004E178E"/>
    <w:rsid w:val="004E214B"/>
    <w:rsid w:val="004E29A9"/>
    <w:rsid w:val="004E2BAF"/>
    <w:rsid w:val="004E3834"/>
    <w:rsid w:val="004E3C14"/>
    <w:rsid w:val="004E3D07"/>
    <w:rsid w:val="004E3EC0"/>
    <w:rsid w:val="004E44F2"/>
    <w:rsid w:val="004E4D9E"/>
    <w:rsid w:val="004E5857"/>
    <w:rsid w:val="004E7140"/>
    <w:rsid w:val="004E7833"/>
    <w:rsid w:val="004F02B2"/>
    <w:rsid w:val="004F053D"/>
    <w:rsid w:val="004F1CD5"/>
    <w:rsid w:val="004F1D46"/>
    <w:rsid w:val="004F1E52"/>
    <w:rsid w:val="004F2E1B"/>
    <w:rsid w:val="004F3AAC"/>
    <w:rsid w:val="004F43D8"/>
    <w:rsid w:val="004F4832"/>
    <w:rsid w:val="004F5AB1"/>
    <w:rsid w:val="004F6AEC"/>
    <w:rsid w:val="004F6E20"/>
    <w:rsid w:val="004F715D"/>
    <w:rsid w:val="004F7513"/>
    <w:rsid w:val="0050081C"/>
    <w:rsid w:val="00500B98"/>
    <w:rsid w:val="0050173D"/>
    <w:rsid w:val="00502AB7"/>
    <w:rsid w:val="00503C08"/>
    <w:rsid w:val="00504456"/>
    <w:rsid w:val="00506B9A"/>
    <w:rsid w:val="00506E70"/>
    <w:rsid w:val="00506FA9"/>
    <w:rsid w:val="005100B7"/>
    <w:rsid w:val="00510121"/>
    <w:rsid w:val="00510729"/>
    <w:rsid w:val="005117B7"/>
    <w:rsid w:val="00511989"/>
    <w:rsid w:val="00511AD2"/>
    <w:rsid w:val="00512839"/>
    <w:rsid w:val="00512AB2"/>
    <w:rsid w:val="00513816"/>
    <w:rsid w:val="00513862"/>
    <w:rsid w:val="00513F15"/>
    <w:rsid w:val="00514B8E"/>
    <w:rsid w:val="00514E00"/>
    <w:rsid w:val="0051548F"/>
    <w:rsid w:val="005156D2"/>
    <w:rsid w:val="00516332"/>
    <w:rsid w:val="00516570"/>
    <w:rsid w:val="0051657A"/>
    <w:rsid w:val="00516614"/>
    <w:rsid w:val="00516B00"/>
    <w:rsid w:val="00516B3B"/>
    <w:rsid w:val="00516CD9"/>
    <w:rsid w:val="00517465"/>
    <w:rsid w:val="005211AC"/>
    <w:rsid w:val="00521B74"/>
    <w:rsid w:val="005222A2"/>
    <w:rsid w:val="00522B7C"/>
    <w:rsid w:val="00524B09"/>
    <w:rsid w:val="00524CA5"/>
    <w:rsid w:val="00524CE0"/>
    <w:rsid w:val="00524E37"/>
    <w:rsid w:val="00526137"/>
    <w:rsid w:val="005261E3"/>
    <w:rsid w:val="005269FE"/>
    <w:rsid w:val="00526AA6"/>
    <w:rsid w:val="00526AB2"/>
    <w:rsid w:val="00526BAA"/>
    <w:rsid w:val="0052760D"/>
    <w:rsid w:val="00527D59"/>
    <w:rsid w:val="005304DC"/>
    <w:rsid w:val="00530632"/>
    <w:rsid w:val="00530D67"/>
    <w:rsid w:val="0053135A"/>
    <w:rsid w:val="005321FD"/>
    <w:rsid w:val="00532726"/>
    <w:rsid w:val="00533345"/>
    <w:rsid w:val="0053477D"/>
    <w:rsid w:val="00534FEE"/>
    <w:rsid w:val="005351EA"/>
    <w:rsid w:val="005353ED"/>
    <w:rsid w:val="0053650F"/>
    <w:rsid w:val="00536F6F"/>
    <w:rsid w:val="00537249"/>
    <w:rsid w:val="00540013"/>
    <w:rsid w:val="005402B6"/>
    <w:rsid w:val="00540562"/>
    <w:rsid w:val="00540E94"/>
    <w:rsid w:val="005429B9"/>
    <w:rsid w:val="00542F75"/>
    <w:rsid w:val="00543982"/>
    <w:rsid w:val="00543FFB"/>
    <w:rsid w:val="00544258"/>
    <w:rsid w:val="00545633"/>
    <w:rsid w:val="00545C52"/>
    <w:rsid w:val="00545C8A"/>
    <w:rsid w:val="0054647E"/>
    <w:rsid w:val="005465BB"/>
    <w:rsid w:val="00546B32"/>
    <w:rsid w:val="00546D0F"/>
    <w:rsid w:val="00547BA4"/>
    <w:rsid w:val="00550026"/>
    <w:rsid w:val="00551870"/>
    <w:rsid w:val="00553951"/>
    <w:rsid w:val="00553DBA"/>
    <w:rsid w:val="005548BE"/>
    <w:rsid w:val="00555C5C"/>
    <w:rsid w:val="00555C5F"/>
    <w:rsid w:val="005560A3"/>
    <w:rsid w:val="0055680D"/>
    <w:rsid w:val="00556C5B"/>
    <w:rsid w:val="005601F1"/>
    <w:rsid w:val="00560312"/>
    <w:rsid w:val="00560347"/>
    <w:rsid w:val="00560A2D"/>
    <w:rsid w:val="0056232E"/>
    <w:rsid w:val="005625AE"/>
    <w:rsid w:val="00562EA1"/>
    <w:rsid w:val="005633E4"/>
    <w:rsid w:val="00563400"/>
    <w:rsid w:val="0056355C"/>
    <w:rsid w:val="00566662"/>
    <w:rsid w:val="005703FB"/>
    <w:rsid w:val="00570AD8"/>
    <w:rsid w:val="005710C2"/>
    <w:rsid w:val="00572AB9"/>
    <w:rsid w:val="00573F01"/>
    <w:rsid w:val="00574275"/>
    <w:rsid w:val="005742FF"/>
    <w:rsid w:val="00574834"/>
    <w:rsid w:val="005749AB"/>
    <w:rsid w:val="00575B6F"/>
    <w:rsid w:val="00575D70"/>
    <w:rsid w:val="0057622A"/>
    <w:rsid w:val="00576572"/>
    <w:rsid w:val="00576AD4"/>
    <w:rsid w:val="005770AA"/>
    <w:rsid w:val="00577380"/>
    <w:rsid w:val="005776F3"/>
    <w:rsid w:val="00577DCD"/>
    <w:rsid w:val="00577DF3"/>
    <w:rsid w:val="00577EE4"/>
    <w:rsid w:val="00580C5C"/>
    <w:rsid w:val="0058297A"/>
    <w:rsid w:val="00582CED"/>
    <w:rsid w:val="00583DD8"/>
    <w:rsid w:val="00583FBF"/>
    <w:rsid w:val="005845FB"/>
    <w:rsid w:val="00586048"/>
    <w:rsid w:val="00587BD7"/>
    <w:rsid w:val="00587DC6"/>
    <w:rsid w:val="00590545"/>
    <w:rsid w:val="005912A8"/>
    <w:rsid w:val="005913FE"/>
    <w:rsid w:val="00591575"/>
    <w:rsid w:val="0059233D"/>
    <w:rsid w:val="005935F8"/>
    <w:rsid w:val="005951F4"/>
    <w:rsid w:val="005955A4"/>
    <w:rsid w:val="00596015"/>
    <w:rsid w:val="005960EC"/>
    <w:rsid w:val="00597B91"/>
    <w:rsid w:val="005A115E"/>
    <w:rsid w:val="005A11C9"/>
    <w:rsid w:val="005A140D"/>
    <w:rsid w:val="005A18BB"/>
    <w:rsid w:val="005A1C9E"/>
    <w:rsid w:val="005A1CE9"/>
    <w:rsid w:val="005A2077"/>
    <w:rsid w:val="005A244A"/>
    <w:rsid w:val="005A2BAB"/>
    <w:rsid w:val="005A4E0F"/>
    <w:rsid w:val="005A509F"/>
    <w:rsid w:val="005A7162"/>
    <w:rsid w:val="005A71EA"/>
    <w:rsid w:val="005A7205"/>
    <w:rsid w:val="005A749B"/>
    <w:rsid w:val="005A75B4"/>
    <w:rsid w:val="005A7E15"/>
    <w:rsid w:val="005A7FDD"/>
    <w:rsid w:val="005B031B"/>
    <w:rsid w:val="005B09FC"/>
    <w:rsid w:val="005B12DD"/>
    <w:rsid w:val="005B1489"/>
    <w:rsid w:val="005B1624"/>
    <w:rsid w:val="005B21A1"/>
    <w:rsid w:val="005B21C4"/>
    <w:rsid w:val="005B2866"/>
    <w:rsid w:val="005B2D0D"/>
    <w:rsid w:val="005B3662"/>
    <w:rsid w:val="005B380A"/>
    <w:rsid w:val="005B408B"/>
    <w:rsid w:val="005B44D5"/>
    <w:rsid w:val="005B4E23"/>
    <w:rsid w:val="005B622B"/>
    <w:rsid w:val="005B6CA2"/>
    <w:rsid w:val="005B6E94"/>
    <w:rsid w:val="005B767D"/>
    <w:rsid w:val="005B7724"/>
    <w:rsid w:val="005B7FCC"/>
    <w:rsid w:val="005C03D4"/>
    <w:rsid w:val="005C07C8"/>
    <w:rsid w:val="005C0F22"/>
    <w:rsid w:val="005C1278"/>
    <w:rsid w:val="005C1554"/>
    <w:rsid w:val="005C1CBA"/>
    <w:rsid w:val="005C1CF8"/>
    <w:rsid w:val="005C209F"/>
    <w:rsid w:val="005C21EB"/>
    <w:rsid w:val="005C2473"/>
    <w:rsid w:val="005C4266"/>
    <w:rsid w:val="005C4C3A"/>
    <w:rsid w:val="005D013D"/>
    <w:rsid w:val="005D017F"/>
    <w:rsid w:val="005D03CA"/>
    <w:rsid w:val="005D0C54"/>
    <w:rsid w:val="005D1427"/>
    <w:rsid w:val="005D1A21"/>
    <w:rsid w:val="005D2258"/>
    <w:rsid w:val="005D2779"/>
    <w:rsid w:val="005D2F0C"/>
    <w:rsid w:val="005D3809"/>
    <w:rsid w:val="005D3A45"/>
    <w:rsid w:val="005D41BE"/>
    <w:rsid w:val="005D4E9C"/>
    <w:rsid w:val="005D669E"/>
    <w:rsid w:val="005D6BD7"/>
    <w:rsid w:val="005D72C7"/>
    <w:rsid w:val="005D7664"/>
    <w:rsid w:val="005E0E35"/>
    <w:rsid w:val="005E15F8"/>
    <w:rsid w:val="005E1F70"/>
    <w:rsid w:val="005E2D1F"/>
    <w:rsid w:val="005E3093"/>
    <w:rsid w:val="005E3AD0"/>
    <w:rsid w:val="005E3DA9"/>
    <w:rsid w:val="005E4C72"/>
    <w:rsid w:val="005E5E7A"/>
    <w:rsid w:val="005E6F04"/>
    <w:rsid w:val="005F071C"/>
    <w:rsid w:val="005F11AF"/>
    <w:rsid w:val="005F16A8"/>
    <w:rsid w:val="005F1795"/>
    <w:rsid w:val="005F2116"/>
    <w:rsid w:val="005F3AB1"/>
    <w:rsid w:val="005F3BCC"/>
    <w:rsid w:val="005F47A2"/>
    <w:rsid w:val="005F4CAB"/>
    <w:rsid w:val="005F4DDB"/>
    <w:rsid w:val="005F5899"/>
    <w:rsid w:val="005F5D5C"/>
    <w:rsid w:val="005F5E98"/>
    <w:rsid w:val="005F69E0"/>
    <w:rsid w:val="005F76EC"/>
    <w:rsid w:val="005F7B10"/>
    <w:rsid w:val="005F7CE5"/>
    <w:rsid w:val="00600452"/>
    <w:rsid w:val="0060062D"/>
    <w:rsid w:val="00600C92"/>
    <w:rsid w:val="006014D4"/>
    <w:rsid w:val="00601699"/>
    <w:rsid w:val="00601C98"/>
    <w:rsid w:val="006021F6"/>
    <w:rsid w:val="00602289"/>
    <w:rsid w:val="006029A1"/>
    <w:rsid w:val="00602B0D"/>
    <w:rsid w:val="00602BC6"/>
    <w:rsid w:val="00603130"/>
    <w:rsid w:val="00603A82"/>
    <w:rsid w:val="00604135"/>
    <w:rsid w:val="0060534A"/>
    <w:rsid w:val="00605A45"/>
    <w:rsid w:val="00607538"/>
    <w:rsid w:val="00607546"/>
    <w:rsid w:val="0060783E"/>
    <w:rsid w:val="00607FFD"/>
    <w:rsid w:val="0061000C"/>
    <w:rsid w:val="006100F1"/>
    <w:rsid w:val="00610311"/>
    <w:rsid w:val="00611C50"/>
    <w:rsid w:val="00611EF0"/>
    <w:rsid w:val="0061219B"/>
    <w:rsid w:val="00612AF2"/>
    <w:rsid w:val="00612FBA"/>
    <w:rsid w:val="0061345E"/>
    <w:rsid w:val="00613999"/>
    <w:rsid w:val="00614603"/>
    <w:rsid w:val="00615BFA"/>
    <w:rsid w:val="0061667D"/>
    <w:rsid w:val="006178EB"/>
    <w:rsid w:val="00620B33"/>
    <w:rsid w:val="00620FC6"/>
    <w:rsid w:val="00621445"/>
    <w:rsid w:val="00621B48"/>
    <w:rsid w:val="00623AFB"/>
    <w:rsid w:val="00624EDA"/>
    <w:rsid w:val="00625965"/>
    <w:rsid w:val="00625BD8"/>
    <w:rsid w:val="00626E30"/>
    <w:rsid w:val="00627B13"/>
    <w:rsid w:val="006305D4"/>
    <w:rsid w:val="00630CA4"/>
    <w:rsid w:val="00631762"/>
    <w:rsid w:val="00631D89"/>
    <w:rsid w:val="00631F26"/>
    <w:rsid w:val="00632098"/>
    <w:rsid w:val="0063268D"/>
    <w:rsid w:val="00632E17"/>
    <w:rsid w:val="00633455"/>
    <w:rsid w:val="00633EAA"/>
    <w:rsid w:val="006353AC"/>
    <w:rsid w:val="00635678"/>
    <w:rsid w:val="006358DA"/>
    <w:rsid w:val="0063596E"/>
    <w:rsid w:val="006367B6"/>
    <w:rsid w:val="00636D64"/>
    <w:rsid w:val="006370F4"/>
    <w:rsid w:val="006378D3"/>
    <w:rsid w:val="00637F6B"/>
    <w:rsid w:val="00640251"/>
    <w:rsid w:val="006409F5"/>
    <w:rsid w:val="00641284"/>
    <w:rsid w:val="0064171E"/>
    <w:rsid w:val="0064195C"/>
    <w:rsid w:val="0064212E"/>
    <w:rsid w:val="006426E8"/>
    <w:rsid w:val="006427E9"/>
    <w:rsid w:val="00642FAE"/>
    <w:rsid w:val="006432EC"/>
    <w:rsid w:val="006434CE"/>
    <w:rsid w:val="006437C3"/>
    <w:rsid w:val="00643C13"/>
    <w:rsid w:val="006453A6"/>
    <w:rsid w:val="00645B12"/>
    <w:rsid w:val="0064663E"/>
    <w:rsid w:val="00646DE3"/>
    <w:rsid w:val="0064742C"/>
    <w:rsid w:val="006475F2"/>
    <w:rsid w:val="00647925"/>
    <w:rsid w:val="00650382"/>
    <w:rsid w:val="006509AF"/>
    <w:rsid w:val="006509D6"/>
    <w:rsid w:val="0065101C"/>
    <w:rsid w:val="00651052"/>
    <w:rsid w:val="0065109C"/>
    <w:rsid w:val="006516B2"/>
    <w:rsid w:val="00653EEC"/>
    <w:rsid w:val="00653F4C"/>
    <w:rsid w:val="00653F54"/>
    <w:rsid w:val="0065461C"/>
    <w:rsid w:val="00654A8D"/>
    <w:rsid w:val="00654D0D"/>
    <w:rsid w:val="00654E91"/>
    <w:rsid w:val="00655087"/>
    <w:rsid w:val="006555B1"/>
    <w:rsid w:val="0065721D"/>
    <w:rsid w:val="00657286"/>
    <w:rsid w:val="00657350"/>
    <w:rsid w:val="00657649"/>
    <w:rsid w:val="00657897"/>
    <w:rsid w:val="00657EE1"/>
    <w:rsid w:val="00660338"/>
    <w:rsid w:val="00660859"/>
    <w:rsid w:val="00661003"/>
    <w:rsid w:val="00661A20"/>
    <w:rsid w:val="006627E0"/>
    <w:rsid w:val="006629E7"/>
    <w:rsid w:val="006647BC"/>
    <w:rsid w:val="00664BB9"/>
    <w:rsid w:val="00664D35"/>
    <w:rsid w:val="00666AD2"/>
    <w:rsid w:val="00667152"/>
    <w:rsid w:val="00667A3F"/>
    <w:rsid w:val="00670D6D"/>
    <w:rsid w:val="00671983"/>
    <w:rsid w:val="00671E2E"/>
    <w:rsid w:val="006729EB"/>
    <w:rsid w:val="0067392E"/>
    <w:rsid w:val="00673DFA"/>
    <w:rsid w:val="006740BA"/>
    <w:rsid w:val="0067449B"/>
    <w:rsid w:val="00675AEF"/>
    <w:rsid w:val="00675CD0"/>
    <w:rsid w:val="00676CBB"/>
    <w:rsid w:val="00676FEF"/>
    <w:rsid w:val="0067782B"/>
    <w:rsid w:val="00677E6D"/>
    <w:rsid w:val="0068008A"/>
    <w:rsid w:val="006801AC"/>
    <w:rsid w:val="006802DE"/>
    <w:rsid w:val="0068049E"/>
    <w:rsid w:val="00680879"/>
    <w:rsid w:val="0068133D"/>
    <w:rsid w:val="006817EF"/>
    <w:rsid w:val="00682709"/>
    <w:rsid w:val="00682DF7"/>
    <w:rsid w:val="00683B40"/>
    <w:rsid w:val="00683F72"/>
    <w:rsid w:val="006841F4"/>
    <w:rsid w:val="006846A7"/>
    <w:rsid w:val="006846DE"/>
    <w:rsid w:val="00684B4E"/>
    <w:rsid w:val="0068639D"/>
    <w:rsid w:val="00686E8C"/>
    <w:rsid w:val="00687336"/>
    <w:rsid w:val="0069027B"/>
    <w:rsid w:val="00691885"/>
    <w:rsid w:val="006918E0"/>
    <w:rsid w:val="00691CA2"/>
    <w:rsid w:val="0069231B"/>
    <w:rsid w:val="00693D20"/>
    <w:rsid w:val="0069409B"/>
    <w:rsid w:val="00695E95"/>
    <w:rsid w:val="00696C6E"/>
    <w:rsid w:val="00696F63"/>
    <w:rsid w:val="006A0311"/>
    <w:rsid w:val="006A0BAC"/>
    <w:rsid w:val="006A13D9"/>
    <w:rsid w:val="006A1B5B"/>
    <w:rsid w:val="006A1C7F"/>
    <w:rsid w:val="006A3424"/>
    <w:rsid w:val="006A40F4"/>
    <w:rsid w:val="006A47E7"/>
    <w:rsid w:val="006A4976"/>
    <w:rsid w:val="006A4F3A"/>
    <w:rsid w:val="006A534D"/>
    <w:rsid w:val="006A61CD"/>
    <w:rsid w:val="006A6ED1"/>
    <w:rsid w:val="006A782F"/>
    <w:rsid w:val="006A78FE"/>
    <w:rsid w:val="006A7C6E"/>
    <w:rsid w:val="006B009F"/>
    <w:rsid w:val="006B05A3"/>
    <w:rsid w:val="006B085B"/>
    <w:rsid w:val="006B16D5"/>
    <w:rsid w:val="006B1F9B"/>
    <w:rsid w:val="006B28F6"/>
    <w:rsid w:val="006B2AF0"/>
    <w:rsid w:val="006B2E66"/>
    <w:rsid w:val="006B2E70"/>
    <w:rsid w:val="006B3261"/>
    <w:rsid w:val="006B37B9"/>
    <w:rsid w:val="006B3D74"/>
    <w:rsid w:val="006B4319"/>
    <w:rsid w:val="006B442B"/>
    <w:rsid w:val="006B4C05"/>
    <w:rsid w:val="006B4C9C"/>
    <w:rsid w:val="006B6036"/>
    <w:rsid w:val="006B677C"/>
    <w:rsid w:val="006B710C"/>
    <w:rsid w:val="006B7203"/>
    <w:rsid w:val="006C011D"/>
    <w:rsid w:val="006C03D0"/>
    <w:rsid w:val="006C062B"/>
    <w:rsid w:val="006C0990"/>
    <w:rsid w:val="006C0BDC"/>
    <w:rsid w:val="006C1073"/>
    <w:rsid w:val="006C1243"/>
    <w:rsid w:val="006C1422"/>
    <w:rsid w:val="006C1530"/>
    <w:rsid w:val="006C1A99"/>
    <w:rsid w:val="006C1F78"/>
    <w:rsid w:val="006C3287"/>
    <w:rsid w:val="006C3C46"/>
    <w:rsid w:val="006C4BEC"/>
    <w:rsid w:val="006C58ED"/>
    <w:rsid w:val="006C5CDF"/>
    <w:rsid w:val="006C6008"/>
    <w:rsid w:val="006D108A"/>
    <w:rsid w:val="006D20BA"/>
    <w:rsid w:val="006D2F6A"/>
    <w:rsid w:val="006D3FBD"/>
    <w:rsid w:val="006D4201"/>
    <w:rsid w:val="006D4BA3"/>
    <w:rsid w:val="006D4F04"/>
    <w:rsid w:val="006D561E"/>
    <w:rsid w:val="006D5639"/>
    <w:rsid w:val="006D5EFB"/>
    <w:rsid w:val="006D5EFE"/>
    <w:rsid w:val="006D7118"/>
    <w:rsid w:val="006D72A1"/>
    <w:rsid w:val="006D7C74"/>
    <w:rsid w:val="006D7DF0"/>
    <w:rsid w:val="006E0135"/>
    <w:rsid w:val="006E2005"/>
    <w:rsid w:val="006E2D7B"/>
    <w:rsid w:val="006E5549"/>
    <w:rsid w:val="006E5613"/>
    <w:rsid w:val="006E56B5"/>
    <w:rsid w:val="006E56CF"/>
    <w:rsid w:val="006E5AA6"/>
    <w:rsid w:val="006E5CBD"/>
    <w:rsid w:val="006E671D"/>
    <w:rsid w:val="006E6F10"/>
    <w:rsid w:val="006E738D"/>
    <w:rsid w:val="006E7494"/>
    <w:rsid w:val="006F029B"/>
    <w:rsid w:val="006F02E1"/>
    <w:rsid w:val="006F0E5F"/>
    <w:rsid w:val="006F1B60"/>
    <w:rsid w:val="006F5433"/>
    <w:rsid w:val="006F56EC"/>
    <w:rsid w:val="006F5841"/>
    <w:rsid w:val="006F6D6E"/>
    <w:rsid w:val="006F6DFC"/>
    <w:rsid w:val="006F6E41"/>
    <w:rsid w:val="006F7105"/>
    <w:rsid w:val="006F7873"/>
    <w:rsid w:val="006F795D"/>
    <w:rsid w:val="007004A4"/>
    <w:rsid w:val="0070105E"/>
    <w:rsid w:val="00701F3F"/>
    <w:rsid w:val="007029E0"/>
    <w:rsid w:val="007029F1"/>
    <w:rsid w:val="00702E33"/>
    <w:rsid w:val="00703C22"/>
    <w:rsid w:val="0070427B"/>
    <w:rsid w:val="007043B7"/>
    <w:rsid w:val="00704AF4"/>
    <w:rsid w:val="00705DC3"/>
    <w:rsid w:val="00705E3E"/>
    <w:rsid w:val="00706DA9"/>
    <w:rsid w:val="007072C4"/>
    <w:rsid w:val="00707333"/>
    <w:rsid w:val="00707389"/>
    <w:rsid w:val="00707DEA"/>
    <w:rsid w:val="00711317"/>
    <w:rsid w:val="007124E9"/>
    <w:rsid w:val="007135F6"/>
    <w:rsid w:val="00713633"/>
    <w:rsid w:val="0071408B"/>
    <w:rsid w:val="00714170"/>
    <w:rsid w:val="007146EE"/>
    <w:rsid w:val="00714B19"/>
    <w:rsid w:val="00715724"/>
    <w:rsid w:val="007157CB"/>
    <w:rsid w:val="00715CC6"/>
    <w:rsid w:val="00715DFB"/>
    <w:rsid w:val="00715E9F"/>
    <w:rsid w:val="00716F31"/>
    <w:rsid w:val="00717082"/>
    <w:rsid w:val="00717184"/>
    <w:rsid w:val="00717413"/>
    <w:rsid w:val="007174F4"/>
    <w:rsid w:val="007176EF"/>
    <w:rsid w:val="00717872"/>
    <w:rsid w:val="007221B3"/>
    <w:rsid w:val="00722385"/>
    <w:rsid w:val="007228E4"/>
    <w:rsid w:val="007231A8"/>
    <w:rsid w:val="007232BD"/>
    <w:rsid w:val="00723526"/>
    <w:rsid w:val="007236C3"/>
    <w:rsid w:val="00723C50"/>
    <w:rsid w:val="007246A0"/>
    <w:rsid w:val="00724ADB"/>
    <w:rsid w:val="00724DE5"/>
    <w:rsid w:val="007257C7"/>
    <w:rsid w:val="00725818"/>
    <w:rsid w:val="007262C6"/>
    <w:rsid w:val="0072639D"/>
    <w:rsid w:val="007264BD"/>
    <w:rsid w:val="007269CD"/>
    <w:rsid w:val="007277A1"/>
    <w:rsid w:val="007278B3"/>
    <w:rsid w:val="00727C46"/>
    <w:rsid w:val="00731115"/>
    <w:rsid w:val="00731803"/>
    <w:rsid w:val="00731997"/>
    <w:rsid w:val="00731F2C"/>
    <w:rsid w:val="00731FFD"/>
    <w:rsid w:val="00732700"/>
    <w:rsid w:val="007338B3"/>
    <w:rsid w:val="00733BF7"/>
    <w:rsid w:val="0073428E"/>
    <w:rsid w:val="00736895"/>
    <w:rsid w:val="00740CA8"/>
    <w:rsid w:val="00741EAD"/>
    <w:rsid w:val="00742CA6"/>
    <w:rsid w:val="00743EA9"/>
    <w:rsid w:val="00743F2C"/>
    <w:rsid w:val="00744168"/>
    <w:rsid w:val="007444C7"/>
    <w:rsid w:val="00745405"/>
    <w:rsid w:val="007473D3"/>
    <w:rsid w:val="0075032F"/>
    <w:rsid w:val="00751DF2"/>
    <w:rsid w:val="00752679"/>
    <w:rsid w:val="00753602"/>
    <w:rsid w:val="0075395F"/>
    <w:rsid w:val="00754156"/>
    <w:rsid w:val="0075421F"/>
    <w:rsid w:val="007547AB"/>
    <w:rsid w:val="00754A86"/>
    <w:rsid w:val="00755784"/>
    <w:rsid w:val="00755D42"/>
    <w:rsid w:val="00756044"/>
    <w:rsid w:val="00757685"/>
    <w:rsid w:val="0076054B"/>
    <w:rsid w:val="007607F9"/>
    <w:rsid w:val="007611C3"/>
    <w:rsid w:val="00761A68"/>
    <w:rsid w:val="00761E0B"/>
    <w:rsid w:val="007620B8"/>
    <w:rsid w:val="00762845"/>
    <w:rsid w:val="00762B4B"/>
    <w:rsid w:val="00762D8B"/>
    <w:rsid w:val="007630D1"/>
    <w:rsid w:val="00763184"/>
    <w:rsid w:val="007631E8"/>
    <w:rsid w:val="00763600"/>
    <w:rsid w:val="00764CB6"/>
    <w:rsid w:val="00764E19"/>
    <w:rsid w:val="00765603"/>
    <w:rsid w:val="00766150"/>
    <w:rsid w:val="00766A32"/>
    <w:rsid w:val="00767EEC"/>
    <w:rsid w:val="00767F2A"/>
    <w:rsid w:val="00770299"/>
    <w:rsid w:val="00770AA9"/>
    <w:rsid w:val="00770D79"/>
    <w:rsid w:val="00771B4D"/>
    <w:rsid w:val="007729CB"/>
    <w:rsid w:val="00773715"/>
    <w:rsid w:val="007742F3"/>
    <w:rsid w:val="00774B98"/>
    <w:rsid w:val="00775EDD"/>
    <w:rsid w:val="00780245"/>
    <w:rsid w:val="0078044B"/>
    <w:rsid w:val="007814BF"/>
    <w:rsid w:val="00781B1B"/>
    <w:rsid w:val="007823E1"/>
    <w:rsid w:val="00782897"/>
    <w:rsid w:val="00782DDD"/>
    <w:rsid w:val="007836AC"/>
    <w:rsid w:val="00784887"/>
    <w:rsid w:val="00784D57"/>
    <w:rsid w:val="00784E6D"/>
    <w:rsid w:val="00785FF2"/>
    <w:rsid w:val="007861A9"/>
    <w:rsid w:val="00786367"/>
    <w:rsid w:val="00787012"/>
    <w:rsid w:val="007879CE"/>
    <w:rsid w:val="00787D5D"/>
    <w:rsid w:val="0079003F"/>
    <w:rsid w:val="0079047A"/>
    <w:rsid w:val="00790AD0"/>
    <w:rsid w:val="00791DDE"/>
    <w:rsid w:val="00791F2A"/>
    <w:rsid w:val="007927CE"/>
    <w:rsid w:val="00793DF6"/>
    <w:rsid w:val="00794109"/>
    <w:rsid w:val="007947CC"/>
    <w:rsid w:val="00795620"/>
    <w:rsid w:val="00795708"/>
    <w:rsid w:val="00795E4D"/>
    <w:rsid w:val="00796E9A"/>
    <w:rsid w:val="00796F8B"/>
    <w:rsid w:val="007971FE"/>
    <w:rsid w:val="007A137B"/>
    <w:rsid w:val="007A1462"/>
    <w:rsid w:val="007A1557"/>
    <w:rsid w:val="007A1746"/>
    <w:rsid w:val="007A2CC6"/>
    <w:rsid w:val="007A2DE9"/>
    <w:rsid w:val="007A37E1"/>
    <w:rsid w:val="007A3913"/>
    <w:rsid w:val="007A3938"/>
    <w:rsid w:val="007A4964"/>
    <w:rsid w:val="007A4FD8"/>
    <w:rsid w:val="007A5692"/>
    <w:rsid w:val="007A6048"/>
    <w:rsid w:val="007A62C3"/>
    <w:rsid w:val="007A6501"/>
    <w:rsid w:val="007A6D5B"/>
    <w:rsid w:val="007A7071"/>
    <w:rsid w:val="007A76A3"/>
    <w:rsid w:val="007A7A38"/>
    <w:rsid w:val="007B0717"/>
    <w:rsid w:val="007B0D5D"/>
    <w:rsid w:val="007B0F01"/>
    <w:rsid w:val="007B40CC"/>
    <w:rsid w:val="007B4276"/>
    <w:rsid w:val="007B4964"/>
    <w:rsid w:val="007B6583"/>
    <w:rsid w:val="007B6C95"/>
    <w:rsid w:val="007B792F"/>
    <w:rsid w:val="007B7C07"/>
    <w:rsid w:val="007C02C8"/>
    <w:rsid w:val="007C06E2"/>
    <w:rsid w:val="007C0D12"/>
    <w:rsid w:val="007C1A91"/>
    <w:rsid w:val="007C1E2E"/>
    <w:rsid w:val="007C27C5"/>
    <w:rsid w:val="007C28D8"/>
    <w:rsid w:val="007C3ABF"/>
    <w:rsid w:val="007C406B"/>
    <w:rsid w:val="007C4A0E"/>
    <w:rsid w:val="007C5194"/>
    <w:rsid w:val="007C5197"/>
    <w:rsid w:val="007C62F4"/>
    <w:rsid w:val="007C6666"/>
    <w:rsid w:val="007C6A4D"/>
    <w:rsid w:val="007D03F8"/>
    <w:rsid w:val="007D065C"/>
    <w:rsid w:val="007D0E34"/>
    <w:rsid w:val="007D161E"/>
    <w:rsid w:val="007D1985"/>
    <w:rsid w:val="007D2EE9"/>
    <w:rsid w:val="007D3209"/>
    <w:rsid w:val="007D3D53"/>
    <w:rsid w:val="007D498A"/>
    <w:rsid w:val="007D4F5F"/>
    <w:rsid w:val="007D5141"/>
    <w:rsid w:val="007D5234"/>
    <w:rsid w:val="007D5521"/>
    <w:rsid w:val="007D6E00"/>
    <w:rsid w:val="007D72CE"/>
    <w:rsid w:val="007D776A"/>
    <w:rsid w:val="007E0C63"/>
    <w:rsid w:val="007E11F2"/>
    <w:rsid w:val="007E124A"/>
    <w:rsid w:val="007E1A59"/>
    <w:rsid w:val="007E23BA"/>
    <w:rsid w:val="007E253C"/>
    <w:rsid w:val="007E4538"/>
    <w:rsid w:val="007E5504"/>
    <w:rsid w:val="007E56AA"/>
    <w:rsid w:val="007E5FE5"/>
    <w:rsid w:val="007E61AF"/>
    <w:rsid w:val="007E6626"/>
    <w:rsid w:val="007E7686"/>
    <w:rsid w:val="007E7E62"/>
    <w:rsid w:val="007F18C9"/>
    <w:rsid w:val="007F1DDF"/>
    <w:rsid w:val="007F30A6"/>
    <w:rsid w:val="007F3411"/>
    <w:rsid w:val="007F4C71"/>
    <w:rsid w:val="007F5CE7"/>
    <w:rsid w:val="007F5DE5"/>
    <w:rsid w:val="007F6B60"/>
    <w:rsid w:val="007F6C33"/>
    <w:rsid w:val="008000FB"/>
    <w:rsid w:val="008003C9"/>
    <w:rsid w:val="008011DC"/>
    <w:rsid w:val="00801580"/>
    <w:rsid w:val="008017AA"/>
    <w:rsid w:val="00801E9D"/>
    <w:rsid w:val="008020DC"/>
    <w:rsid w:val="00803202"/>
    <w:rsid w:val="008044B4"/>
    <w:rsid w:val="008044D2"/>
    <w:rsid w:val="0080459E"/>
    <w:rsid w:val="0080465E"/>
    <w:rsid w:val="008051A9"/>
    <w:rsid w:val="0080602B"/>
    <w:rsid w:val="00806BC2"/>
    <w:rsid w:val="00806C4B"/>
    <w:rsid w:val="00806EF0"/>
    <w:rsid w:val="008070E1"/>
    <w:rsid w:val="0080795A"/>
    <w:rsid w:val="00807E66"/>
    <w:rsid w:val="00810340"/>
    <w:rsid w:val="0081084B"/>
    <w:rsid w:val="00810A42"/>
    <w:rsid w:val="00810E08"/>
    <w:rsid w:val="00810ECA"/>
    <w:rsid w:val="00811A51"/>
    <w:rsid w:val="00812FA4"/>
    <w:rsid w:val="0081328E"/>
    <w:rsid w:val="00813461"/>
    <w:rsid w:val="00813ACF"/>
    <w:rsid w:val="00813D6D"/>
    <w:rsid w:val="00814009"/>
    <w:rsid w:val="008140EF"/>
    <w:rsid w:val="00815A23"/>
    <w:rsid w:val="00816300"/>
    <w:rsid w:val="0081699A"/>
    <w:rsid w:val="00817166"/>
    <w:rsid w:val="00817895"/>
    <w:rsid w:val="00817950"/>
    <w:rsid w:val="00817DD6"/>
    <w:rsid w:val="00820AEC"/>
    <w:rsid w:val="0082148D"/>
    <w:rsid w:val="0082169C"/>
    <w:rsid w:val="008217FF"/>
    <w:rsid w:val="00821882"/>
    <w:rsid w:val="00821AF0"/>
    <w:rsid w:val="0082332F"/>
    <w:rsid w:val="00823DEA"/>
    <w:rsid w:val="00824383"/>
    <w:rsid w:val="00824A09"/>
    <w:rsid w:val="00825119"/>
    <w:rsid w:val="008251EE"/>
    <w:rsid w:val="0082548C"/>
    <w:rsid w:val="0082576A"/>
    <w:rsid w:val="00825AF8"/>
    <w:rsid w:val="00826345"/>
    <w:rsid w:val="00826D28"/>
    <w:rsid w:val="00826FA3"/>
    <w:rsid w:val="008275A0"/>
    <w:rsid w:val="0083097D"/>
    <w:rsid w:val="008315AC"/>
    <w:rsid w:val="00831D2D"/>
    <w:rsid w:val="0083275C"/>
    <w:rsid w:val="00832875"/>
    <w:rsid w:val="008329FC"/>
    <w:rsid w:val="00833685"/>
    <w:rsid w:val="00833BEC"/>
    <w:rsid w:val="008342AB"/>
    <w:rsid w:val="0083444E"/>
    <w:rsid w:val="00834536"/>
    <w:rsid w:val="00834A66"/>
    <w:rsid w:val="00836051"/>
    <w:rsid w:val="008361E8"/>
    <w:rsid w:val="00837AE9"/>
    <w:rsid w:val="00837FC8"/>
    <w:rsid w:val="00841137"/>
    <w:rsid w:val="008415E0"/>
    <w:rsid w:val="008417BE"/>
    <w:rsid w:val="00841CED"/>
    <w:rsid w:val="00841EA7"/>
    <w:rsid w:val="008423F4"/>
    <w:rsid w:val="00842D82"/>
    <w:rsid w:val="008434B6"/>
    <w:rsid w:val="00844E44"/>
    <w:rsid w:val="00845188"/>
    <w:rsid w:val="00845475"/>
    <w:rsid w:val="00845714"/>
    <w:rsid w:val="00845949"/>
    <w:rsid w:val="00845D60"/>
    <w:rsid w:val="00845FEC"/>
    <w:rsid w:val="008511D4"/>
    <w:rsid w:val="00851844"/>
    <w:rsid w:val="00851D81"/>
    <w:rsid w:val="0085202A"/>
    <w:rsid w:val="0085222A"/>
    <w:rsid w:val="008523C9"/>
    <w:rsid w:val="008536F2"/>
    <w:rsid w:val="008551E2"/>
    <w:rsid w:val="0085648B"/>
    <w:rsid w:val="0085695A"/>
    <w:rsid w:val="008569C1"/>
    <w:rsid w:val="00856D18"/>
    <w:rsid w:val="00856DB8"/>
    <w:rsid w:val="0085755E"/>
    <w:rsid w:val="008575CC"/>
    <w:rsid w:val="00857848"/>
    <w:rsid w:val="00857E1D"/>
    <w:rsid w:val="0086032A"/>
    <w:rsid w:val="00860959"/>
    <w:rsid w:val="008614F2"/>
    <w:rsid w:val="00861A14"/>
    <w:rsid w:val="008622B7"/>
    <w:rsid w:val="008623DB"/>
    <w:rsid w:val="00862FD2"/>
    <w:rsid w:val="00863A69"/>
    <w:rsid w:val="00863DCE"/>
    <w:rsid w:val="008640A7"/>
    <w:rsid w:val="008643EA"/>
    <w:rsid w:val="008643FD"/>
    <w:rsid w:val="0086447E"/>
    <w:rsid w:val="00864953"/>
    <w:rsid w:val="00864B21"/>
    <w:rsid w:val="00864DE8"/>
    <w:rsid w:val="0086536E"/>
    <w:rsid w:val="00866F52"/>
    <w:rsid w:val="00867A6B"/>
    <w:rsid w:val="00870856"/>
    <w:rsid w:val="00870E5C"/>
    <w:rsid w:val="00870EA8"/>
    <w:rsid w:val="0087159F"/>
    <w:rsid w:val="00872290"/>
    <w:rsid w:val="00872BA7"/>
    <w:rsid w:val="00873D0C"/>
    <w:rsid w:val="00873D75"/>
    <w:rsid w:val="00874454"/>
    <w:rsid w:val="00874694"/>
    <w:rsid w:val="008753E6"/>
    <w:rsid w:val="00875DB7"/>
    <w:rsid w:val="00876011"/>
    <w:rsid w:val="008761DE"/>
    <w:rsid w:val="00877086"/>
    <w:rsid w:val="0087737B"/>
    <w:rsid w:val="00877A4D"/>
    <w:rsid w:val="00877AAB"/>
    <w:rsid w:val="00880387"/>
    <w:rsid w:val="00880FE9"/>
    <w:rsid w:val="0088109F"/>
    <w:rsid w:val="00882013"/>
    <w:rsid w:val="008826B3"/>
    <w:rsid w:val="008828DF"/>
    <w:rsid w:val="0088296E"/>
    <w:rsid w:val="0088313C"/>
    <w:rsid w:val="00883D67"/>
    <w:rsid w:val="00883E5D"/>
    <w:rsid w:val="00883FFD"/>
    <w:rsid w:val="00884902"/>
    <w:rsid w:val="00884B7D"/>
    <w:rsid w:val="00884E27"/>
    <w:rsid w:val="00884F7F"/>
    <w:rsid w:val="008858E9"/>
    <w:rsid w:val="008858EF"/>
    <w:rsid w:val="00885A5D"/>
    <w:rsid w:val="00885D72"/>
    <w:rsid w:val="008864F5"/>
    <w:rsid w:val="00887DFB"/>
    <w:rsid w:val="00890245"/>
    <w:rsid w:val="00890384"/>
    <w:rsid w:val="008915AE"/>
    <w:rsid w:val="00891B53"/>
    <w:rsid w:val="008923B4"/>
    <w:rsid w:val="00892B5E"/>
    <w:rsid w:val="008930C8"/>
    <w:rsid w:val="00893561"/>
    <w:rsid w:val="00893C3D"/>
    <w:rsid w:val="00893DEE"/>
    <w:rsid w:val="0089424B"/>
    <w:rsid w:val="0089511F"/>
    <w:rsid w:val="00895AA0"/>
    <w:rsid w:val="0089666D"/>
    <w:rsid w:val="00896864"/>
    <w:rsid w:val="00897426"/>
    <w:rsid w:val="00897656"/>
    <w:rsid w:val="00897932"/>
    <w:rsid w:val="00897D8C"/>
    <w:rsid w:val="008A0523"/>
    <w:rsid w:val="008A0E2B"/>
    <w:rsid w:val="008A1D9D"/>
    <w:rsid w:val="008A2963"/>
    <w:rsid w:val="008A3A73"/>
    <w:rsid w:val="008A3DC1"/>
    <w:rsid w:val="008A4169"/>
    <w:rsid w:val="008A48F8"/>
    <w:rsid w:val="008A5B29"/>
    <w:rsid w:val="008B003F"/>
    <w:rsid w:val="008B0087"/>
    <w:rsid w:val="008B0126"/>
    <w:rsid w:val="008B13D4"/>
    <w:rsid w:val="008B1C4A"/>
    <w:rsid w:val="008B1C7D"/>
    <w:rsid w:val="008B1D20"/>
    <w:rsid w:val="008B21B6"/>
    <w:rsid w:val="008B28AA"/>
    <w:rsid w:val="008B2A21"/>
    <w:rsid w:val="008B3073"/>
    <w:rsid w:val="008B30B6"/>
    <w:rsid w:val="008B37AC"/>
    <w:rsid w:val="008B3953"/>
    <w:rsid w:val="008B3AAF"/>
    <w:rsid w:val="008B3ABF"/>
    <w:rsid w:val="008B5334"/>
    <w:rsid w:val="008B554A"/>
    <w:rsid w:val="008B6590"/>
    <w:rsid w:val="008C08A9"/>
    <w:rsid w:val="008C0A7C"/>
    <w:rsid w:val="008C0D79"/>
    <w:rsid w:val="008C0F5B"/>
    <w:rsid w:val="008C168C"/>
    <w:rsid w:val="008C1CE3"/>
    <w:rsid w:val="008C1D09"/>
    <w:rsid w:val="008C235E"/>
    <w:rsid w:val="008C3873"/>
    <w:rsid w:val="008C4D05"/>
    <w:rsid w:val="008C5084"/>
    <w:rsid w:val="008C5195"/>
    <w:rsid w:val="008C57A9"/>
    <w:rsid w:val="008C5864"/>
    <w:rsid w:val="008C5EAD"/>
    <w:rsid w:val="008C6302"/>
    <w:rsid w:val="008C6460"/>
    <w:rsid w:val="008C683E"/>
    <w:rsid w:val="008C76A8"/>
    <w:rsid w:val="008C7717"/>
    <w:rsid w:val="008C7D80"/>
    <w:rsid w:val="008C7D94"/>
    <w:rsid w:val="008D09DC"/>
    <w:rsid w:val="008D15DC"/>
    <w:rsid w:val="008D1871"/>
    <w:rsid w:val="008D1F8E"/>
    <w:rsid w:val="008D2181"/>
    <w:rsid w:val="008D27FA"/>
    <w:rsid w:val="008D2E22"/>
    <w:rsid w:val="008D333F"/>
    <w:rsid w:val="008D40ED"/>
    <w:rsid w:val="008D441A"/>
    <w:rsid w:val="008D443E"/>
    <w:rsid w:val="008D527E"/>
    <w:rsid w:val="008D5EE3"/>
    <w:rsid w:val="008D738C"/>
    <w:rsid w:val="008D7A16"/>
    <w:rsid w:val="008D7D3D"/>
    <w:rsid w:val="008E0889"/>
    <w:rsid w:val="008E1CA8"/>
    <w:rsid w:val="008E2305"/>
    <w:rsid w:val="008E26FF"/>
    <w:rsid w:val="008E27D7"/>
    <w:rsid w:val="008E3345"/>
    <w:rsid w:val="008E3947"/>
    <w:rsid w:val="008E4217"/>
    <w:rsid w:val="008E4AE7"/>
    <w:rsid w:val="008E4CEE"/>
    <w:rsid w:val="008E4E9D"/>
    <w:rsid w:val="008E52A3"/>
    <w:rsid w:val="008E62AF"/>
    <w:rsid w:val="008E6999"/>
    <w:rsid w:val="008E7312"/>
    <w:rsid w:val="008E7BE1"/>
    <w:rsid w:val="008E7D3D"/>
    <w:rsid w:val="008E7FBD"/>
    <w:rsid w:val="008F08D3"/>
    <w:rsid w:val="008F09A9"/>
    <w:rsid w:val="008F0BAD"/>
    <w:rsid w:val="008F10EF"/>
    <w:rsid w:val="008F1CF0"/>
    <w:rsid w:val="008F357F"/>
    <w:rsid w:val="008F3884"/>
    <w:rsid w:val="008F443E"/>
    <w:rsid w:val="008F4AE7"/>
    <w:rsid w:val="008F54BD"/>
    <w:rsid w:val="008F58FB"/>
    <w:rsid w:val="008F6785"/>
    <w:rsid w:val="008F67DC"/>
    <w:rsid w:val="008F6BE6"/>
    <w:rsid w:val="00900121"/>
    <w:rsid w:val="00900818"/>
    <w:rsid w:val="00900D98"/>
    <w:rsid w:val="00901B3E"/>
    <w:rsid w:val="00901CC4"/>
    <w:rsid w:val="009020EE"/>
    <w:rsid w:val="0090222F"/>
    <w:rsid w:val="009022A4"/>
    <w:rsid w:val="00902653"/>
    <w:rsid w:val="00902794"/>
    <w:rsid w:val="0090395F"/>
    <w:rsid w:val="00903B43"/>
    <w:rsid w:val="0090579F"/>
    <w:rsid w:val="00905F5D"/>
    <w:rsid w:val="009067AB"/>
    <w:rsid w:val="009068E5"/>
    <w:rsid w:val="009104A7"/>
    <w:rsid w:val="0091050C"/>
    <w:rsid w:val="009109C2"/>
    <w:rsid w:val="00910B76"/>
    <w:rsid w:val="00910E32"/>
    <w:rsid w:val="00911E49"/>
    <w:rsid w:val="00911F24"/>
    <w:rsid w:val="0091227E"/>
    <w:rsid w:val="009128A3"/>
    <w:rsid w:val="00912922"/>
    <w:rsid w:val="00913110"/>
    <w:rsid w:val="009146F6"/>
    <w:rsid w:val="0091484D"/>
    <w:rsid w:val="0091501F"/>
    <w:rsid w:val="0091688D"/>
    <w:rsid w:val="00916FA2"/>
    <w:rsid w:val="00916FA6"/>
    <w:rsid w:val="0091707D"/>
    <w:rsid w:val="00917087"/>
    <w:rsid w:val="00917C70"/>
    <w:rsid w:val="00917D43"/>
    <w:rsid w:val="00920078"/>
    <w:rsid w:val="0092186B"/>
    <w:rsid w:val="00922488"/>
    <w:rsid w:val="00922B79"/>
    <w:rsid w:val="00922BA4"/>
    <w:rsid w:val="00923577"/>
    <w:rsid w:val="00923918"/>
    <w:rsid w:val="00923E9F"/>
    <w:rsid w:val="00924293"/>
    <w:rsid w:val="009242E4"/>
    <w:rsid w:val="009243B1"/>
    <w:rsid w:val="00924D91"/>
    <w:rsid w:val="00926C2B"/>
    <w:rsid w:val="00927583"/>
    <w:rsid w:val="00927904"/>
    <w:rsid w:val="00927D7D"/>
    <w:rsid w:val="009304DA"/>
    <w:rsid w:val="009307EB"/>
    <w:rsid w:val="00930E96"/>
    <w:rsid w:val="009311E5"/>
    <w:rsid w:val="00931B73"/>
    <w:rsid w:val="00931C73"/>
    <w:rsid w:val="00931D27"/>
    <w:rsid w:val="00932AC1"/>
    <w:rsid w:val="00932BD3"/>
    <w:rsid w:val="009335E4"/>
    <w:rsid w:val="00934EDE"/>
    <w:rsid w:val="00935A02"/>
    <w:rsid w:val="0093674F"/>
    <w:rsid w:val="00936816"/>
    <w:rsid w:val="00936DC2"/>
    <w:rsid w:val="0093702D"/>
    <w:rsid w:val="0094057A"/>
    <w:rsid w:val="00941C33"/>
    <w:rsid w:val="009434C8"/>
    <w:rsid w:val="00943735"/>
    <w:rsid w:val="0094384F"/>
    <w:rsid w:val="00943E05"/>
    <w:rsid w:val="00944095"/>
    <w:rsid w:val="00944114"/>
    <w:rsid w:val="00944E3D"/>
    <w:rsid w:val="0094561E"/>
    <w:rsid w:val="00945EEB"/>
    <w:rsid w:val="00945FAF"/>
    <w:rsid w:val="00945FF1"/>
    <w:rsid w:val="00946125"/>
    <w:rsid w:val="009463C5"/>
    <w:rsid w:val="00946F4A"/>
    <w:rsid w:val="00947147"/>
    <w:rsid w:val="00950E63"/>
    <w:rsid w:val="009517C7"/>
    <w:rsid w:val="00951AA2"/>
    <w:rsid w:val="00951FAA"/>
    <w:rsid w:val="0095259C"/>
    <w:rsid w:val="00952C01"/>
    <w:rsid w:val="00952D9F"/>
    <w:rsid w:val="00953BCF"/>
    <w:rsid w:val="00953F58"/>
    <w:rsid w:val="00954750"/>
    <w:rsid w:val="009549E5"/>
    <w:rsid w:val="00954DC5"/>
    <w:rsid w:val="0095747C"/>
    <w:rsid w:val="00957982"/>
    <w:rsid w:val="0096036D"/>
    <w:rsid w:val="00960404"/>
    <w:rsid w:val="0096109E"/>
    <w:rsid w:val="0096126D"/>
    <w:rsid w:val="00961F71"/>
    <w:rsid w:val="00962858"/>
    <w:rsid w:val="00962B4F"/>
    <w:rsid w:val="00963114"/>
    <w:rsid w:val="009631CF"/>
    <w:rsid w:val="00964074"/>
    <w:rsid w:val="009640EE"/>
    <w:rsid w:val="00965A22"/>
    <w:rsid w:val="00965B35"/>
    <w:rsid w:val="00966810"/>
    <w:rsid w:val="00966834"/>
    <w:rsid w:val="009668EB"/>
    <w:rsid w:val="00966D25"/>
    <w:rsid w:val="00967078"/>
    <w:rsid w:val="00967B3B"/>
    <w:rsid w:val="00967C6E"/>
    <w:rsid w:val="00971038"/>
    <w:rsid w:val="00971E01"/>
    <w:rsid w:val="009721D3"/>
    <w:rsid w:val="009726DF"/>
    <w:rsid w:val="00972713"/>
    <w:rsid w:val="0097285C"/>
    <w:rsid w:val="00973CD9"/>
    <w:rsid w:val="00973F01"/>
    <w:rsid w:val="0097480C"/>
    <w:rsid w:val="00975A4E"/>
    <w:rsid w:val="009765C4"/>
    <w:rsid w:val="00976F58"/>
    <w:rsid w:val="009776B3"/>
    <w:rsid w:val="00977BDC"/>
    <w:rsid w:val="00977CE9"/>
    <w:rsid w:val="0098188D"/>
    <w:rsid w:val="00981EEC"/>
    <w:rsid w:val="00982956"/>
    <w:rsid w:val="00982D81"/>
    <w:rsid w:val="00983431"/>
    <w:rsid w:val="00983999"/>
    <w:rsid w:val="00984839"/>
    <w:rsid w:val="00985054"/>
    <w:rsid w:val="0098505A"/>
    <w:rsid w:val="009856B8"/>
    <w:rsid w:val="0098573D"/>
    <w:rsid w:val="00986241"/>
    <w:rsid w:val="0098645A"/>
    <w:rsid w:val="009868E0"/>
    <w:rsid w:val="009906B7"/>
    <w:rsid w:val="009914ED"/>
    <w:rsid w:val="00991625"/>
    <w:rsid w:val="00991CB6"/>
    <w:rsid w:val="00992F30"/>
    <w:rsid w:val="0099338F"/>
    <w:rsid w:val="009933F9"/>
    <w:rsid w:val="00993680"/>
    <w:rsid w:val="00993852"/>
    <w:rsid w:val="0099431F"/>
    <w:rsid w:val="0099455B"/>
    <w:rsid w:val="009948FC"/>
    <w:rsid w:val="00994BA4"/>
    <w:rsid w:val="00994C24"/>
    <w:rsid w:val="00994D1D"/>
    <w:rsid w:val="00995136"/>
    <w:rsid w:val="00995867"/>
    <w:rsid w:val="009968DC"/>
    <w:rsid w:val="00996A39"/>
    <w:rsid w:val="00997954"/>
    <w:rsid w:val="009A1133"/>
    <w:rsid w:val="009A159E"/>
    <w:rsid w:val="009A1EBF"/>
    <w:rsid w:val="009A2020"/>
    <w:rsid w:val="009A2A33"/>
    <w:rsid w:val="009A30E9"/>
    <w:rsid w:val="009A410B"/>
    <w:rsid w:val="009A4361"/>
    <w:rsid w:val="009A4444"/>
    <w:rsid w:val="009A54F1"/>
    <w:rsid w:val="009A5A6F"/>
    <w:rsid w:val="009A61BC"/>
    <w:rsid w:val="009A63A6"/>
    <w:rsid w:val="009A6747"/>
    <w:rsid w:val="009A73E9"/>
    <w:rsid w:val="009B097C"/>
    <w:rsid w:val="009B0B1B"/>
    <w:rsid w:val="009B0C5E"/>
    <w:rsid w:val="009B0CA8"/>
    <w:rsid w:val="009B0D85"/>
    <w:rsid w:val="009B20C6"/>
    <w:rsid w:val="009B2432"/>
    <w:rsid w:val="009B2786"/>
    <w:rsid w:val="009B2EC1"/>
    <w:rsid w:val="009B354D"/>
    <w:rsid w:val="009B3D8A"/>
    <w:rsid w:val="009B4230"/>
    <w:rsid w:val="009B487E"/>
    <w:rsid w:val="009B4E79"/>
    <w:rsid w:val="009B5326"/>
    <w:rsid w:val="009B5519"/>
    <w:rsid w:val="009B6AEB"/>
    <w:rsid w:val="009B727F"/>
    <w:rsid w:val="009C00C2"/>
    <w:rsid w:val="009C0908"/>
    <w:rsid w:val="009C0DDA"/>
    <w:rsid w:val="009C0F00"/>
    <w:rsid w:val="009C168F"/>
    <w:rsid w:val="009C1822"/>
    <w:rsid w:val="009C1AF2"/>
    <w:rsid w:val="009C1D50"/>
    <w:rsid w:val="009C1DDD"/>
    <w:rsid w:val="009C283E"/>
    <w:rsid w:val="009C3A53"/>
    <w:rsid w:val="009C3B8F"/>
    <w:rsid w:val="009C3E01"/>
    <w:rsid w:val="009C54F2"/>
    <w:rsid w:val="009C5732"/>
    <w:rsid w:val="009C59CC"/>
    <w:rsid w:val="009C60CC"/>
    <w:rsid w:val="009C6E09"/>
    <w:rsid w:val="009C778B"/>
    <w:rsid w:val="009C7D58"/>
    <w:rsid w:val="009C7E21"/>
    <w:rsid w:val="009D0040"/>
    <w:rsid w:val="009D0725"/>
    <w:rsid w:val="009D11A7"/>
    <w:rsid w:val="009D1502"/>
    <w:rsid w:val="009D1653"/>
    <w:rsid w:val="009D1780"/>
    <w:rsid w:val="009D1C90"/>
    <w:rsid w:val="009D316E"/>
    <w:rsid w:val="009D38FA"/>
    <w:rsid w:val="009D3A17"/>
    <w:rsid w:val="009D3CA6"/>
    <w:rsid w:val="009D3E79"/>
    <w:rsid w:val="009D52B8"/>
    <w:rsid w:val="009D53BA"/>
    <w:rsid w:val="009D54B9"/>
    <w:rsid w:val="009D58F8"/>
    <w:rsid w:val="009D5E22"/>
    <w:rsid w:val="009D68B6"/>
    <w:rsid w:val="009D6915"/>
    <w:rsid w:val="009D6919"/>
    <w:rsid w:val="009D7B18"/>
    <w:rsid w:val="009E06BE"/>
    <w:rsid w:val="009E087A"/>
    <w:rsid w:val="009E09CC"/>
    <w:rsid w:val="009E1036"/>
    <w:rsid w:val="009E1302"/>
    <w:rsid w:val="009E1D29"/>
    <w:rsid w:val="009E29B5"/>
    <w:rsid w:val="009E3352"/>
    <w:rsid w:val="009E3E00"/>
    <w:rsid w:val="009E40F0"/>
    <w:rsid w:val="009E45A9"/>
    <w:rsid w:val="009E4A7F"/>
    <w:rsid w:val="009E5A8D"/>
    <w:rsid w:val="009E6703"/>
    <w:rsid w:val="009E6B85"/>
    <w:rsid w:val="009E6D44"/>
    <w:rsid w:val="009E76F7"/>
    <w:rsid w:val="009E7954"/>
    <w:rsid w:val="009E7BE6"/>
    <w:rsid w:val="009F053E"/>
    <w:rsid w:val="009F074B"/>
    <w:rsid w:val="009F0F3F"/>
    <w:rsid w:val="009F0FDD"/>
    <w:rsid w:val="009F12F6"/>
    <w:rsid w:val="009F1313"/>
    <w:rsid w:val="009F154A"/>
    <w:rsid w:val="009F22C6"/>
    <w:rsid w:val="009F2539"/>
    <w:rsid w:val="009F3304"/>
    <w:rsid w:val="009F42EF"/>
    <w:rsid w:val="009F53EC"/>
    <w:rsid w:val="009F5B19"/>
    <w:rsid w:val="009F6F32"/>
    <w:rsid w:val="009F7433"/>
    <w:rsid w:val="009F7AD8"/>
    <w:rsid w:val="009F7D7B"/>
    <w:rsid w:val="009F7FBE"/>
    <w:rsid w:val="00A0002A"/>
    <w:rsid w:val="00A00400"/>
    <w:rsid w:val="00A02CB7"/>
    <w:rsid w:val="00A04AB1"/>
    <w:rsid w:val="00A04B9B"/>
    <w:rsid w:val="00A057ED"/>
    <w:rsid w:val="00A05BAC"/>
    <w:rsid w:val="00A0648A"/>
    <w:rsid w:val="00A0652D"/>
    <w:rsid w:val="00A06861"/>
    <w:rsid w:val="00A0759F"/>
    <w:rsid w:val="00A07B49"/>
    <w:rsid w:val="00A07B8C"/>
    <w:rsid w:val="00A1097B"/>
    <w:rsid w:val="00A116ED"/>
    <w:rsid w:val="00A11B12"/>
    <w:rsid w:val="00A12358"/>
    <w:rsid w:val="00A127B5"/>
    <w:rsid w:val="00A12A06"/>
    <w:rsid w:val="00A135F7"/>
    <w:rsid w:val="00A1382E"/>
    <w:rsid w:val="00A1412C"/>
    <w:rsid w:val="00A1441E"/>
    <w:rsid w:val="00A14F25"/>
    <w:rsid w:val="00A1626F"/>
    <w:rsid w:val="00A167FF"/>
    <w:rsid w:val="00A16B34"/>
    <w:rsid w:val="00A20699"/>
    <w:rsid w:val="00A241C8"/>
    <w:rsid w:val="00A2425A"/>
    <w:rsid w:val="00A249A3"/>
    <w:rsid w:val="00A24DD4"/>
    <w:rsid w:val="00A24F15"/>
    <w:rsid w:val="00A254C9"/>
    <w:rsid w:val="00A25699"/>
    <w:rsid w:val="00A2738E"/>
    <w:rsid w:val="00A30C73"/>
    <w:rsid w:val="00A30CA6"/>
    <w:rsid w:val="00A328E2"/>
    <w:rsid w:val="00A33C5A"/>
    <w:rsid w:val="00A33E4F"/>
    <w:rsid w:val="00A34AED"/>
    <w:rsid w:val="00A34BD1"/>
    <w:rsid w:val="00A34FC4"/>
    <w:rsid w:val="00A35201"/>
    <w:rsid w:val="00A35218"/>
    <w:rsid w:val="00A36B99"/>
    <w:rsid w:val="00A36E94"/>
    <w:rsid w:val="00A371F0"/>
    <w:rsid w:val="00A37B41"/>
    <w:rsid w:val="00A400CD"/>
    <w:rsid w:val="00A40C77"/>
    <w:rsid w:val="00A414EC"/>
    <w:rsid w:val="00A41D63"/>
    <w:rsid w:val="00A41EE2"/>
    <w:rsid w:val="00A428D4"/>
    <w:rsid w:val="00A42EC7"/>
    <w:rsid w:val="00A4301C"/>
    <w:rsid w:val="00A44690"/>
    <w:rsid w:val="00A449AF"/>
    <w:rsid w:val="00A455B2"/>
    <w:rsid w:val="00A470EB"/>
    <w:rsid w:val="00A503F2"/>
    <w:rsid w:val="00A50CAE"/>
    <w:rsid w:val="00A50E2A"/>
    <w:rsid w:val="00A51ADC"/>
    <w:rsid w:val="00A53B91"/>
    <w:rsid w:val="00A54378"/>
    <w:rsid w:val="00A550C2"/>
    <w:rsid w:val="00A55514"/>
    <w:rsid w:val="00A560BA"/>
    <w:rsid w:val="00A562DA"/>
    <w:rsid w:val="00A5632D"/>
    <w:rsid w:val="00A5643C"/>
    <w:rsid w:val="00A56A27"/>
    <w:rsid w:val="00A56CBB"/>
    <w:rsid w:val="00A571D4"/>
    <w:rsid w:val="00A57224"/>
    <w:rsid w:val="00A572F8"/>
    <w:rsid w:val="00A573D9"/>
    <w:rsid w:val="00A57561"/>
    <w:rsid w:val="00A603DB"/>
    <w:rsid w:val="00A604CD"/>
    <w:rsid w:val="00A60E5E"/>
    <w:rsid w:val="00A60E91"/>
    <w:rsid w:val="00A612A1"/>
    <w:rsid w:val="00A6184C"/>
    <w:rsid w:val="00A619C8"/>
    <w:rsid w:val="00A61C55"/>
    <w:rsid w:val="00A62127"/>
    <w:rsid w:val="00A62625"/>
    <w:rsid w:val="00A62692"/>
    <w:rsid w:val="00A63493"/>
    <w:rsid w:val="00A6462F"/>
    <w:rsid w:val="00A65192"/>
    <w:rsid w:val="00A655E8"/>
    <w:rsid w:val="00A65E61"/>
    <w:rsid w:val="00A666E4"/>
    <w:rsid w:val="00A66AE3"/>
    <w:rsid w:val="00A67276"/>
    <w:rsid w:val="00A6729F"/>
    <w:rsid w:val="00A67CC9"/>
    <w:rsid w:val="00A70E09"/>
    <w:rsid w:val="00A71057"/>
    <w:rsid w:val="00A71607"/>
    <w:rsid w:val="00A71AED"/>
    <w:rsid w:val="00A71C37"/>
    <w:rsid w:val="00A71E70"/>
    <w:rsid w:val="00A7330A"/>
    <w:rsid w:val="00A73A0D"/>
    <w:rsid w:val="00A74036"/>
    <w:rsid w:val="00A7435E"/>
    <w:rsid w:val="00A74BB0"/>
    <w:rsid w:val="00A74F35"/>
    <w:rsid w:val="00A75098"/>
    <w:rsid w:val="00A7538B"/>
    <w:rsid w:val="00A75636"/>
    <w:rsid w:val="00A7620D"/>
    <w:rsid w:val="00A76677"/>
    <w:rsid w:val="00A7696C"/>
    <w:rsid w:val="00A769AF"/>
    <w:rsid w:val="00A776B8"/>
    <w:rsid w:val="00A80030"/>
    <w:rsid w:val="00A80466"/>
    <w:rsid w:val="00A807D6"/>
    <w:rsid w:val="00A81CAD"/>
    <w:rsid w:val="00A82EDE"/>
    <w:rsid w:val="00A83961"/>
    <w:rsid w:val="00A8406A"/>
    <w:rsid w:val="00A84141"/>
    <w:rsid w:val="00A8485F"/>
    <w:rsid w:val="00A84D07"/>
    <w:rsid w:val="00A8554E"/>
    <w:rsid w:val="00A859C8"/>
    <w:rsid w:val="00A85B7D"/>
    <w:rsid w:val="00A865E2"/>
    <w:rsid w:val="00A86893"/>
    <w:rsid w:val="00A86919"/>
    <w:rsid w:val="00A92A3C"/>
    <w:rsid w:val="00A92B5D"/>
    <w:rsid w:val="00A932DD"/>
    <w:rsid w:val="00A933C2"/>
    <w:rsid w:val="00A93630"/>
    <w:rsid w:val="00A93ABD"/>
    <w:rsid w:val="00A93C49"/>
    <w:rsid w:val="00A9565F"/>
    <w:rsid w:val="00A96049"/>
    <w:rsid w:val="00A97289"/>
    <w:rsid w:val="00AA0605"/>
    <w:rsid w:val="00AA112F"/>
    <w:rsid w:val="00AA1189"/>
    <w:rsid w:val="00AA12F9"/>
    <w:rsid w:val="00AA3189"/>
    <w:rsid w:val="00AA3BDA"/>
    <w:rsid w:val="00AA4166"/>
    <w:rsid w:val="00AA478E"/>
    <w:rsid w:val="00AA4B2E"/>
    <w:rsid w:val="00AA61F1"/>
    <w:rsid w:val="00AA6915"/>
    <w:rsid w:val="00AA791C"/>
    <w:rsid w:val="00AA7F80"/>
    <w:rsid w:val="00AB0010"/>
    <w:rsid w:val="00AB0B70"/>
    <w:rsid w:val="00AB183E"/>
    <w:rsid w:val="00AB1C4B"/>
    <w:rsid w:val="00AB2D2C"/>
    <w:rsid w:val="00AB44FB"/>
    <w:rsid w:val="00AB48FD"/>
    <w:rsid w:val="00AB4CBE"/>
    <w:rsid w:val="00AB5079"/>
    <w:rsid w:val="00AB53D1"/>
    <w:rsid w:val="00AB5525"/>
    <w:rsid w:val="00AB6D99"/>
    <w:rsid w:val="00AB707B"/>
    <w:rsid w:val="00AB7A86"/>
    <w:rsid w:val="00AC146B"/>
    <w:rsid w:val="00AC1AB1"/>
    <w:rsid w:val="00AC1BE4"/>
    <w:rsid w:val="00AC2B3C"/>
    <w:rsid w:val="00AC312D"/>
    <w:rsid w:val="00AC34EB"/>
    <w:rsid w:val="00AC3CBE"/>
    <w:rsid w:val="00AC488A"/>
    <w:rsid w:val="00AC524A"/>
    <w:rsid w:val="00AC5D86"/>
    <w:rsid w:val="00AC6889"/>
    <w:rsid w:val="00AC743E"/>
    <w:rsid w:val="00AC7A20"/>
    <w:rsid w:val="00AC7A6F"/>
    <w:rsid w:val="00AC7AC9"/>
    <w:rsid w:val="00AC7F99"/>
    <w:rsid w:val="00AD019D"/>
    <w:rsid w:val="00AD0243"/>
    <w:rsid w:val="00AD0803"/>
    <w:rsid w:val="00AD0D75"/>
    <w:rsid w:val="00AD0DA6"/>
    <w:rsid w:val="00AD1005"/>
    <w:rsid w:val="00AD11A2"/>
    <w:rsid w:val="00AD21BD"/>
    <w:rsid w:val="00AD2225"/>
    <w:rsid w:val="00AD2666"/>
    <w:rsid w:val="00AD2D61"/>
    <w:rsid w:val="00AD31B2"/>
    <w:rsid w:val="00AD33AF"/>
    <w:rsid w:val="00AD4A8B"/>
    <w:rsid w:val="00AD53D2"/>
    <w:rsid w:val="00AD5BBE"/>
    <w:rsid w:val="00AD5E27"/>
    <w:rsid w:val="00AD656C"/>
    <w:rsid w:val="00AD67C6"/>
    <w:rsid w:val="00AD735B"/>
    <w:rsid w:val="00AD74FD"/>
    <w:rsid w:val="00AD7697"/>
    <w:rsid w:val="00AD7ACC"/>
    <w:rsid w:val="00AE0C0C"/>
    <w:rsid w:val="00AE0FA1"/>
    <w:rsid w:val="00AE11DC"/>
    <w:rsid w:val="00AE120D"/>
    <w:rsid w:val="00AE14CB"/>
    <w:rsid w:val="00AE14F6"/>
    <w:rsid w:val="00AE19C7"/>
    <w:rsid w:val="00AE1B81"/>
    <w:rsid w:val="00AE2474"/>
    <w:rsid w:val="00AE2506"/>
    <w:rsid w:val="00AE2689"/>
    <w:rsid w:val="00AE290E"/>
    <w:rsid w:val="00AE2FE0"/>
    <w:rsid w:val="00AE3238"/>
    <w:rsid w:val="00AE3699"/>
    <w:rsid w:val="00AE56C5"/>
    <w:rsid w:val="00AE57CF"/>
    <w:rsid w:val="00AE6628"/>
    <w:rsid w:val="00AE70E2"/>
    <w:rsid w:val="00AE7AAE"/>
    <w:rsid w:val="00AE7EC4"/>
    <w:rsid w:val="00AF00D8"/>
    <w:rsid w:val="00AF021E"/>
    <w:rsid w:val="00AF0C32"/>
    <w:rsid w:val="00AF1C4E"/>
    <w:rsid w:val="00AF21A4"/>
    <w:rsid w:val="00AF27E9"/>
    <w:rsid w:val="00AF3EC7"/>
    <w:rsid w:val="00AF4274"/>
    <w:rsid w:val="00AF47AE"/>
    <w:rsid w:val="00AF583B"/>
    <w:rsid w:val="00AF5AAA"/>
    <w:rsid w:val="00AF5CDE"/>
    <w:rsid w:val="00AF66F7"/>
    <w:rsid w:val="00AF70BE"/>
    <w:rsid w:val="00AF72BA"/>
    <w:rsid w:val="00B00367"/>
    <w:rsid w:val="00B004CC"/>
    <w:rsid w:val="00B019CD"/>
    <w:rsid w:val="00B022E3"/>
    <w:rsid w:val="00B0301F"/>
    <w:rsid w:val="00B0371D"/>
    <w:rsid w:val="00B038B2"/>
    <w:rsid w:val="00B03994"/>
    <w:rsid w:val="00B03CAE"/>
    <w:rsid w:val="00B0425A"/>
    <w:rsid w:val="00B04951"/>
    <w:rsid w:val="00B0548D"/>
    <w:rsid w:val="00B06469"/>
    <w:rsid w:val="00B06C27"/>
    <w:rsid w:val="00B06DCE"/>
    <w:rsid w:val="00B07684"/>
    <w:rsid w:val="00B07BBF"/>
    <w:rsid w:val="00B103D9"/>
    <w:rsid w:val="00B12226"/>
    <w:rsid w:val="00B13117"/>
    <w:rsid w:val="00B13D1A"/>
    <w:rsid w:val="00B20506"/>
    <w:rsid w:val="00B20987"/>
    <w:rsid w:val="00B21CB2"/>
    <w:rsid w:val="00B21D78"/>
    <w:rsid w:val="00B2266D"/>
    <w:rsid w:val="00B226DD"/>
    <w:rsid w:val="00B23149"/>
    <w:rsid w:val="00B239E1"/>
    <w:rsid w:val="00B23C80"/>
    <w:rsid w:val="00B23E49"/>
    <w:rsid w:val="00B25360"/>
    <w:rsid w:val="00B253A1"/>
    <w:rsid w:val="00B253DA"/>
    <w:rsid w:val="00B26083"/>
    <w:rsid w:val="00B265AE"/>
    <w:rsid w:val="00B269CC"/>
    <w:rsid w:val="00B319A0"/>
    <w:rsid w:val="00B322D3"/>
    <w:rsid w:val="00B32F5F"/>
    <w:rsid w:val="00B338E2"/>
    <w:rsid w:val="00B338E9"/>
    <w:rsid w:val="00B34493"/>
    <w:rsid w:val="00B34AE8"/>
    <w:rsid w:val="00B35A6F"/>
    <w:rsid w:val="00B36070"/>
    <w:rsid w:val="00B36307"/>
    <w:rsid w:val="00B36AD1"/>
    <w:rsid w:val="00B36E55"/>
    <w:rsid w:val="00B37350"/>
    <w:rsid w:val="00B37364"/>
    <w:rsid w:val="00B37937"/>
    <w:rsid w:val="00B40D5F"/>
    <w:rsid w:val="00B40DCF"/>
    <w:rsid w:val="00B40F89"/>
    <w:rsid w:val="00B414AB"/>
    <w:rsid w:val="00B41A88"/>
    <w:rsid w:val="00B42194"/>
    <w:rsid w:val="00B43988"/>
    <w:rsid w:val="00B441E3"/>
    <w:rsid w:val="00B44277"/>
    <w:rsid w:val="00B444F6"/>
    <w:rsid w:val="00B45466"/>
    <w:rsid w:val="00B45500"/>
    <w:rsid w:val="00B46645"/>
    <w:rsid w:val="00B46BF5"/>
    <w:rsid w:val="00B47EDE"/>
    <w:rsid w:val="00B5029B"/>
    <w:rsid w:val="00B5101C"/>
    <w:rsid w:val="00B51AA3"/>
    <w:rsid w:val="00B51B61"/>
    <w:rsid w:val="00B52A37"/>
    <w:rsid w:val="00B530D7"/>
    <w:rsid w:val="00B54764"/>
    <w:rsid w:val="00B54AA3"/>
    <w:rsid w:val="00B56F34"/>
    <w:rsid w:val="00B57593"/>
    <w:rsid w:val="00B576CF"/>
    <w:rsid w:val="00B57836"/>
    <w:rsid w:val="00B6010C"/>
    <w:rsid w:val="00B60183"/>
    <w:rsid w:val="00B60582"/>
    <w:rsid w:val="00B60A34"/>
    <w:rsid w:val="00B60CBC"/>
    <w:rsid w:val="00B614FE"/>
    <w:rsid w:val="00B61540"/>
    <w:rsid w:val="00B620AF"/>
    <w:rsid w:val="00B62181"/>
    <w:rsid w:val="00B6305D"/>
    <w:rsid w:val="00B6311B"/>
    <w:rsid w:val="00B632BA"/>
    <w:rsid w:val="00B63F74"/>
    <w:rsid w:val="00B64304"/>
    <w:rsid w:val="00B6531D"/>
    <w:rsid w:val="00B65DC9"/>
    <w:rsid w:val="00B66A26"/>
    <w:rsid w:val="00B66F71"/>
    <w:rsid w:val="00B670CA"/>
    <w:rsid w:val="00B67D46"/>
    <w:rsid w:val="00B67ED3"/>
    <w:rsid w:val="00B7000C"/>
    <w:rsid w:val="00B70367"/>
    <w:rsid w:val="00B7061D"/>
    <w:rsid w:val="00B7064C"/>
    <w:rsid w:val="00B71CAD"/>
    <w:rsid w:val="00B7355C"/>
    <w:rsid w:val="00B74E09"/>
    <w:rsid w:val="00B751A2"/>
    <w:rsid w:val="00B7575A"/>
    <w:rsid w:val="00B75E75"/>
    <w:rsid w:val="00B7726D"/>
    <w:rsid w:val="00B772F5"/>
    <w:rsid w:val="00B77CF6"/>
    <w:rsid w:val="00B802B5"/>
    <w:rsid w:val="00B8035A"/>
    <w:rsid w:val="00B80DF5"/>
    <w:rsid w:val="00B81173"/>
    <w:rsid w:val="00B81622"/>
    <w:rsid w:val="00B816AE"/>
    <w:rsid w:val="00B81FF2"/>
    <w:rsid w:val="00B82425"/>
    <w:rsid w:val="00B8302D"/>
    <w:rsid w:val="00B83085"/>
    <w:rsid w:val="00B8364F"/>
    <w:rsid w:val="00B83A66"/>
    <w:rsid w:val="00B83DD0"/>
    <w:rsid w:val="00B84183"/>
    <w:rsid w:val="00B849C4"/>
    <w:rsid w:val="00B85D1B"/>
    <w:rsid w:val="00B865A1"/>
    <w:rsid w:val="00B86A0B"/>
    <w:rsid w:val="00B86C0D"/>
    <w:rsid w:val="00B86C5A"/>
    <w:rsid w:val="00B86FED"/>
    <w:rsid w:val="00B87A19"/>
    <w:rsid w:val="00B90E55"/>
    <w:rsid w:val="00B918BB"/>
    <w:rsid w:val="00B91E5D"/>
    <w:rsid w:val="00B92217"/>
    <w:rsid w:val="00B946A4"/>
    <w:rsid w:val="00B95718"/>
    <w:rsid w:val="00B95753"/>
    <w:rsid w:val="00B95CAA"/>
    <w:rsid w:val="00B9619F"/>
    <w:rsid w:val="00B9639E"/>
    <w:rsid w:val="00B971B6"/>
    <w:rsid w:val="00B97D3B"/>
    <w:rsid w:val="00B97DA6"/>
    <w:rsid w:val="00B97E77"/>
    <w:rsid w:val="00BA0255"/>
    <w:rsid w:val="00BA0557"/>
    <w:rsid w:val="00BA0C00"/>
    <w:rsid w:val="00BA1661"/>
    <w:rsid w:val="00BA196C"/>
    <w:rsid w:val="00BA1C38"/>
    <w:rsid w:val="00BA1E99"/>
    <w:rsid w:val="00BA22B9"/>
    <w:rsid w:val="00BA2433"/>
    <w:rsid w:val="00BA3866"/>
    <w:rsid w:val="00BA3C4D"/>
    <w:rsid w:val="00BA3C83"/>
    <w:rsid w:val="00BA3ED7"/>
    <w:rsid w:val="00BA728A"/>
    <w:rsid w:val="00BB00A4"/>
    <w:rsid w:val="00BB0779"/>
    <w:rsid w:val="00BB172D"/>
    <w:rsid w:val="00BB25FE"/>
    <w:rsid w:val="00BB267D"/>
    <w:rsid w:val="00BB2A3E"/>
    <w:rsid w:val="00BB2C5A"/>
    <w:rsid w:val="00BB3520"/>
    <w:rsid w:val="00BB3583"/>
    <w:rsid w:val="00BB3ECC"/>
    <w:rsid w:val="00BB413E"/>
    <w:rsid w:val="00BB4534"/>
    <w:rsid w:val="00BB509F"/>
    <w:rsid w:val="00BB51DB"/>
    <w:rsid w:val="00BB5629"/>
    <w:rsid w:val="00BB5F4D"/>
    <w:rsid w:val="00BB67BB"/>
    <w:rsid w:val="00BB70B1"/>
    <w:rsid w:val="00BB7554"/>
    <w:rsid w:val="00BB7993"/>
    <w:rsid w:val="00BC0067"/>
    <w:rsid w:val="00BC0D89"/>
    <w:rsid w:val="00BC10D2"/>
    <w:rsid w:val="00BC1284"/>
    <w:rsid w:val="00BC1BE8"/>
    <w:rsid w:val="00BC2187"/>
    <w:rsid w:val="00BC25F8"/>
    <w:rsid w:val="00BC310E"/>
    <w:rsid w:val="00BC39FB"/>
    <w:rsid w:val="00BC4F65"/>
    <w:rsid w:val="00BC5804"/>
    <w:rsid w:val="00BC59FA"/>
    <w:rsid w:val="00BC62DD"/>
    <w:rsid w:val="00BC6417"/>
    <w:rsid w:val="00BC6C0A"/>
    <w:rsid w:val="00BD0689"/>
    <w:rsid w:val="00BD1A27"/>
    <w:rsid w:val="00BD2624"/>
    <w:rsid w:val="00BD4274"/>
    <w:rsid w:val="00BD48CF"/>
    <w:rsid w:val="00BD4D35"/>
    <w:rsid w:val="00BD57C5"/>
    <w:rsid w:val="00BD5A42"/>
    <w:rsid w:val="00BD6CD5"/>
    <w:rsid w:val="00BD6E57"/>
    <w:rsid w:val="00BD6FB1"/>
    <w:rsid w:val="00BD70C1"/>
    <w:rsid w:val="00BE028B"/>
    <w:rsid w:val="00BE0ADE"/>
    <w:rsid w:val="00BE0BC7"/>
    <w:rsid w:val="00BE1304"/>
    <w:rsid w:val="00BE2A28"/>
    <w:rsid w:val="00BE2B19"/>
    <w:rsid w:val="00BE3885"/>
    <w:rsid w:val="00BE3EF4"/>
    <w:rsid w:val="00BE525A"/>
    <w:rsid w:val="00BE55BF"/>
    <w:rsid w:val="00BE5712"/>
    <w:rsid w:val="00BE5D12"/>
    <w:rsid w:val="00BE6216"/>
    <w:rsid w:val="00BE6924"/>
    <w:rsid w:val="00BE6F8E"/>
    <w:rsid w:val="00BF0493"/>
    <w:rsid w:val="00BF1B14"/>
    <w:rsid w:val="00BF226B"/>
    <w:rsid w:val="00BF2810"/>
    <w:rsid w:val="00BF2A09"/>
    <w:rsid w:val="00BF323E"/>
    <w:rsid w:val="00BF3EF0"/>
    <w:rsid w:val="00BF512E"/>
    <w:rsid w:val="00BF5B77"/>
    <w:rsid w:val="00BF5DB4"/>
    <w:rsid w:val="00BF641D"/>
    <w:rsid w:val="00BF643D"/>
    <w:rsid w:val="00BF692D"/>
    <w:rsid w:val="00BF6B2D"/>
    <w:rsid w:val="00BF705D"/>
    <w:rsid w:val="00C00608"/>
    <w:rsid w:val="00C00951"/>
    <w:rsid w:val="00C01972"/>
    <w:rsid w:val="00C01FCD"/>
    <w:rsid w:val="00C02179"/>
    <w:rsid w:val="00C0248A"/>
    <w:rsid w:val="00C02500"/>
    <w:rsid w:val="00C027FD"/>
    <w:rsid w:val="00C02CB3"/>
    <w:rsid w:val="00C0342A"/>
    <w:rsid w:val="00C039AD"/>
    <w:rsid w:val="00C03F77"/>
    <w:rsid w:val="00C045DC"/>
    <w:rsid w:val="00C04D54"/>
    <w:rsid w:val="00C04DAA"/>
    <w:rsid w:val="00C04F1C"/>
    <w:rsid w:val="00C055A3"/>
    <w:rsid w:val="00C05AA8"/>
    <w:rsid w:val="00C0734F"/>
    <w:rsid w:val="00C07383"/>
    <w:rsid w:val="00C075B6"/>
    <w:rsid w:val="00C07719"/>
    <w:rsid w:val="00C07B9E"/>
    <w:rsid w:val="00C1055F"/>
    <w:rsid w:val="00C113D5"/>
    <w:rsid w:val="00C1194B"/>
    <w:rsid w:val="00C131FC"/>
    <w:rsid w:val="00C13251"/>
    <w:rsid w:val="00C132E5"/>
    <w:rsid w:val="00C14275"/>
    <w:rsid w:val="00C1462D"/>
    <w:rsid w:val="00C146F5"/>
    <w:rsid w:val="00C14CA6"/>
    <w:rsid w:val="00C15161"/>
    <w:rsid w:val="00C1552B"/>
    <w:rsid w:val="00C17897"/>
    <w:rsid w:val="00C224DE"/>
    <w:rsid w:val="00C240C9"/>
    <w:rsid w:val="00C25C0F"/>
    <w:rsid w:val="00C30252"/>
    <w:rsid w:val="00C303BE"/>
    <w:rsid w:val="00C306E4"/>
    <w:rsid w:val="00C307B4"/>
    <w:rsid w:val="00C31E39"/>
    <w:rsid w:val="00C322DF"/>
    <w:rsid w:val="00C328CF"/>
    <w:rsid w:val="00C32EBB"/>
    <w:rsid w:val="00C33004"/>
    <w:rsid w:val="00C33CEE"/>
    <w:rsid w:val="00C33F97"/>
    <w:rsid w:val="00C34102"/>
    <w:rsid w:val="00C3418A"/>
    <w:rsid w:val="00C3484B"/>
    <w:rsid w:val="00C34A46"/>
    <w:rsid w:val="00C34C44"/>
    <w:rsid w:val="00C34E2D"/>
    <w:rsid w:val="00C35C49"/>
    <w:rsid w:val="00C36431"/>
    <w:rsid w:val="00C37942"/>
    <w:rsid w:val="00C402EC"/>
    <w:rsid w:val="00C40C84"/>
    <w:rsid w:val="00C41310"/>
    <w:rsid w:val="00C413FD"/>
    <w:rsid w:val="00C41D49"/>
    <w:rsid w:val="00C42883"/>
    <w:rsid w:val="00C42D8A"/>
    <w:rsid w:val="00C432DF"/>
    <w:rsid w:val="00C437FB"/>
    <w:rsid w:val="00C439D0"/>
    <w:rsid w:val="00C43AFA"/>
    <w:rsid w:val="00C43EE3"/>
    <w:rsid w:val="00C45134"/>
    <w:rsid w:val="00C453B2"/>
    <w:rsid w:val="00C453FC"/>
    <w:rsid w:val="00C4541C"/>
    <w:rsid w:val="00C4575E"/>
    <w:rsid w:val="00C45AF0"/>
    <w:rsid w:val="00C45D14"/>
    <w:rsid w:val="00C45F33"/>
    <w:rsid w:val="00C46324"/>
    <w:rsid w:val="00C46976"/>
    <w:rsid w:val="00C46AE2"/>
    <w:rsid w:val="00C47774"/>
    <w:rsid w:val="00C47EC8"/>
    <w:rsid w:val="00C50018"/>
    <w:rsid w:val="00C5069A"/>
    <w:rsid w:val="00C50953"/>
    <w:rsid w:val="00C50C5A"/>
    <w:rsid w:val="00C50D31"/>
    <w:rsid w:val="00C511D6"/>
    <w:rsid w:val="00C5252B"/>
    <w:rsid w:val="00C52964"/>
    <w:rsid w:val="00C52E97"/>
    <w:rsid w:val="00C53B43"/>
    <w:rsid w:val="00C53CB9"/>
    <w:rsid w:val="00C53FC4"/>
    <w:rsid w:val="00C540BE"/>
    <w:rsid w:val="00C55644"/>
    <w:rsid w:val="00C564D6"/>
    <w:rsid w:val="00C56AAF"/>
    <w:rsid w:val="00C56CA9"/>
    <w:rsid w:val="00C5787C"/>
    <w:rsid w:val="00C57D21"/>
    <w:rsid w:val="00C61BCA"/>
    <w:rsid w:val="00C61D63"/>
    <w:rsid w:val="00C62E2B"/>
    <w:rsid w:val="00C63105"/>
    <w:rsid w:val="00C63839"/>
    <w:rsid w:val="00C63E29"/>
    <w:rsid w:val="00C64408"/>
    <w:rsid w:val="00C64A8E"/>
    <w:rsid w:val="00C66B9B"/>
    <w:rsid w:val="00C707C4"/>
    <w:rsid w:val="00C70FA6"/>
    <w:rsid w:val="00C71180"/>
    <w:rsid w:val="00C713CE"/>
    <w:rsid w:val="00C71E03"/>
    <w:rsid w:val="00C71F4F"/>
    <w:rsid w:val="00C72128"/>
    <w:rsid w:val="00C72780"/>
    <w:rsid w:val="00C7385F"/>
    <w:rsid w:val="00C73FE3"/>
    <w:rsid w:val="00C749E2"/>
    <w:rsid w:val="00C752AF"/>
    <w:rsid w:val="00C76097"/>
    <w:rsid w:val="00C764AE"/>
    <w:rsid w:val="00C7674B"/>
    <w:rsid w:val="00C767AB"/>
    <w:rsid w:val="00C77A20"/>
    <w:rsid w:val="00C77C94"/>
    <w:rsid w:val="00C80AAD"/>
    <w:rsid w:val="00C80FAF"/>
    <w:rsid w:val="00C81084"/>
    <w:rsid w:val="00C811AA"/>
    <w:rsid w:val="00C81ACB"/>
    <w:rsid w:val="00C81C54"/>
    <w:rsid w:val="00C81CF5"/>
    <w:rsid w:val="00C82187"/>
    <w:rsid w:val="00C82975"/>
    <w:rsid w:val="00C831EF"/>
    <w:rsid w:val="00C84500"/>
    <w:rsid w:val="00C853F7"/>
    <w:rsid w:val="00C856C0"/>
    <w:rsid w:val="00C85724"/>
    <w:rsid w:val="00C85B8F"/>
    <w:rsid w:val="00C86180"/>
    <w:rsid w:val="00C861D0"/>
    <w:rsid w:val="00C86F08"/>
    <w:rsid w:val="00C876A1"/>
    <w:rsid w:val="00C87F5B"/>
    <w:rsid w:val="00C918A8"/>
    <w:rsid w:val="00C91B83"/>
    <w:rsid w:val="00C92985"/>
    <w:rsid w:val="00C92A7E"/>
    <w:rsid w:val="00C934D3"/>
    <w:rsid w:val="00C93EB9"/>
    <w:rsid w:val="00C93EE9"/>
    <w:rsid w:val="00C948F3"/>
    <w:rsid w:val="00C94B75"/>
    <w:rsid w:val="00C9538A"/>
    <w:rsid w:val="00C95E2F"/>
    <w:rsid w:val="00C970F7"/>
    <w:rsid w:val="00C97847"/>
    <w:rsid w:val="00C97B8E"/>
    <w:rsid w:val="00C97BD4"/>
    <w:rsid w:val="00C97BF8"/>
    <w:rsid w:val="00CA053E"/>
    <w:rsid w:val="00CA0B0C"/>
    <w:rsid w:val="00CA0CE0"/>
    <w:rsid w:val="00CA0F08"/>
    <w:rsid w:val="00CA3260"/>
    <w:rsid w:val="00CA3ACE"/>
    <w:rsid w:val="00CA3F58"/>
    <w:rsid w:val="00CA4048"/>
    <w:rsid w:val="00CA50FE"/>
    <w:rsid w:val="00CA5254"/>
    <w:rsid w:val="00CA6ACE"/>
    <w:rsid w:val="00CA7BC8"/>
    <w:rsid w:val="00CB00F8"/>
    <w:rsid w:val="00CB0D12"/>
    <w:rsid w:val="00CB1BC9"/>
    <w:rsid w:val="00CB1ECF"/>
    <w:rsid w:val="00CB214C"/>
    <w:rsid w:val="00CB2511"/>
    <w:rsid w:val="00CB2548"/>
    <w:rsid w:val="00CB2CFD"/>
    <w:rsid w:val="00CB32B3"/>
    <w:rsid w:val="00CB37B1"/>
    <w:rsid w:val="00CB510C"/>
    <w:rsid w:val="00CB5D57"/>
    <w:rsid w:val="00CB7F76"/>
    <w:rsid w:val="00CC0B15"/>
    <w:rsid w:val="00CC1746"/>
    <w:rsid w:val="00CC1AC5"/>
    <w:rsid w:val="00CC23DC"/>
    <w:rsid w:val="00CC2C46"/>
    <w:rsid w:val="00CC3087"/>
    <w:rsid w:val="00CC3348"/>
    <w:rsid w:val="00CC3617"/>
    <w:rsid w:val="00CC3EEB"/>
    <w:rsid w:val="00CC481C"/>
    <w:rsid w:val="00CC51AE"/>
    <w:rsid w:val="00CC53AE"/>
    <w:rsid w:val="00CC5834"/>
    <w:rsid w:val="00CC6837"/>
    <w:rsid w:val="00CC72E4"/>
    <w:rsid w:val="00CD03E7"/>
    <w:rsid w:val="00CD22E5"/>
    <w:rsid w:val="00CD2D39"/>
    <w:rsid w:val="00CD3B17"/>
    <w:rsid w:val="00CD3B22"/>
    <w:rsid w:val="00CD511B"/>
    <w:rsid w:val="00CD5D1D"/>
    <w:rsid w:val="00CD7B71"/>
    <w:rsid w:val="00CE0538"/>
    <w:rsid w:val="00CE0B45"/>
    <w:rsid w:val="00CE0B49"/>
    <w:rsid w:val="00CE0FAB"/>
    <w:rsid w:val="00CE3538"/>
    <w:rsid w:val="00CE3F60"/>
    <w:rsid w:val="00CE47FC"/>
    <w:rsid w:val="00CE4976"/>
    <w:rsid w:val="00CE4E20"/>
    <w:rsid w:val="00CE4EB9"/>
    <w:rsid w:val="00CE4F78"/>
    <w:rsid w:val="00CE59EE"/>
    <w:rsid w:val="00CE6FEE"/>
    <w:rsid w:val="00CE71C2"/>
    <w:rsid w:val="00CF0395"/>
    <w:rsid w:val="00CF056A"/>
    <w:rsid w:val="00CF1220"/>
    <w:rsid w:val="00CF1353"/>
    <w:rsid w:val="00CF1C98"/>
    <w:rsid w:val="00CF2599"/>
    <w:rsid w:val="00CF28B6"/>
    <w:rsid w:val="00CF3B1E"/>
    <w:rsid w:val="00CF3F89"/>
    <w:rsid w:val="00CF4203"/>
    <w:rsid w:val="00CF59AB"/>
    <w:rsid w:val="00CF61D6"/>
    <w:rsid w:val="00CF6C59"/>
    <w:rsid w:val="00CF7288"/>
    <w:rsid w:val="00CF7503"/>
    <w:rsid w:val="00D00CCC"/>
    <w:rsid w:val="00D012C6"/>
    <w:rsid w:val="00D01379"/>
    <w:rsid w:val="00D013CE"/>
    <w:rsid w:val="00D0197B"/>
    <w:rsid w:val="00D02159"/>
    <w:rsid w:val="00D028F4"/>
    <w:rsid w:val="00D0299E"/>
    <w:rsid w:val="00D02D95"/>
    <w:rsid w:val="00D030BD"/>
    <w:rsid w:val="00D033EF"/>
    <w:rsid w:val="00D036AE"/>
    <w:rsid w:val="00D0388A"/>
    <w:rsid w:val="00D039AD"/>
    <w:rsid w:val="00D046FB"/>
    <w:rsid w:val="00D04E07"/>
    <w:rsid w:val="00D05B7C"/>
    <w:rsid w:val="00D07993"/>
    <w:rsid w:val="00D07F26"/>
    <w:rsid w:val="00D10A3A"/>
    <w:rsid w:val="00D11C63"/>
    <w:rsid w:val="00D1209C"/>
    <w:rsid w:val="00D136C9"/>
    <w:rsid w:val="00D13B88"/>
    <w:rsid w:val="00D13FB1"/>
    <w:rsid w:val="00D143E3"/>
    <w:rsid w:val="00D14983"/>
    <w:rsid w:val="00D14C6D"/>
    <w:rsid w:val="00D14F06"/>
    <w:rsid w:val="00D15046"/>
    <w:rsid w:val="00D158BE"/>
    <w:rsid w:val="00D15AF8"/>
    <w:rsid w:val="00D16EC9"/>
    <w:rsid w:val="00D174BD"/>
    <w:rsid w:val="00D178F4"/>
    <w:rsid w:val="00D17A45"/>
    <w:rsid w:val="00D17AEE"/>
    <w:rsid w:val="00D2013F"/>
    <w:rsid w:val="00D20EBD"/>
    <w:rsid w:val="00D20F18"/>
    <w:rsid w:val="00D212E6"/>
    <w:rsid w:val="00D22489"/>
    <w:rsid w:val="00D22959"/>
    <w:rsid w:val="00D22E8B"/>
    <w:rsid w:val="00D232A6"/>
    <w:rsid w:val="00D239F3"/>
    <w:rsid w:val="00D23A51"/>
    <w:rsid w:val="00D24592"/>
    <w:rsid w:val="00D2471C"/>
    <w:rsid w:val="00D25523"/>
    <w:rsid w:val="00D2626C"/>
    <w:rsid w:val="00D30831"/>
    <w:rsid w:val="00D31329"/>
    <w:rsid w:val="00D31749"/>
    <w:rsid w:val="00D3189F"/>
    <w:rsid w:val="00D318B7"/>
    <w:rsid w:val="00D31F5F"/>
    <w:rsid w:val="00D32640"/>
    <w:rsid w:val="00D32BEF"/>
    <w:rsid w:val="00D33EC0"/>
    <w:rsid w:val="00D3413E"/>
    <w:rsid w:val="00D34A1A"/>
    <w:rsid w:val="00D34B86"/>
    <w:rsid w:val="00D34D29"/>
    <w:rsid w:val="00D36ACF"/>
    <w:rsid w:val="00D36E17"/>
    <w:rsid w:val="00D3757C"/>
    <w:rsid w:val="00D378B5"/>
    <w:rsid w:val="00D40B61"/>
    <w:rsid w:val="00D41831"/>
    <w:rsid w:val="00D4185A"/>
    <w:rsid w:val="00D41D8B"/>
    <w:rsid w:val="00D420B3"/>
    <w:rsid w:val="00D436F1"/>
    <w:rsid w:val="00D440F5"/>
    <w:rsid w:val="00D447C0"/>
    <w:rsid w:val="00D454BD"/>
    <w:rsid w:val="00D45913"/>
    <w:rsid w:val="00D460AC"/>
    <w:rsid w:val="00D461C3"/>
    <w:rsid w:val="00D46D33"/>
    <w:rsid w:val="00D470AC"/>
    <w:rsid w:val="00D47205"/>
    <w:rsid w:val="00D4779B"/>
    <w:rsid w:val="00D47E41"/>
    <w:rsid w:val="00D50DF0"/>
    <w:rsid w:val="00D50E34"/>
    <w:rsid w:val="00D51C32"/>
    <w:rsid w:val="00D53012"/>
    <w:rsid w:val="00D533F9"/>
    <w:rsid w:val="00D53A4E"/>
    <w:rsid w:val="00D545CB"/>
    <w:rsid w:val="00D5528E"/>
    <w:rsid w:val="00D55611"/>
    <w:rsid w:val="00D5659C"/>
    <w:rsid w:val="00D56F69"/>
    <w:rsid w:val="00D57F17"/>
    <w:rsid w:val="00D60C54"/>
    <w:rsid w:val="00D617A3"/>
    <w:rsid w:val="00D61A8E"/>
    <w:rsid w:val="00D62403"/>
    <w:rsid w:val="00D62450"/>
    <w:rsid w:val="00D62C9A"/>
    <w:rsid w:val="00D63049"/>
    <w:rsid w:val="00D63B26"/>
    <w:rsid w:val="00D643ED"/>
    <w:rsid w:val="00D64675"/>
    <w:rsid w:val="00D65073"/>
    <w:rsid w:val="00D6523A"/>
    <w:rsid w:val="00D65421"/>
    <w:rsid w:val="00D65C56"/>
    <w:rsid w:val="00D65FEA"/>
    <w:rsid w:val="00D6636B"/>
    <w:rsid w:val="00D70DF5"/>
    <w:rsid w:val="00D70FB2"/>
    <w:rsid w:val="00D71940"/>
    <w:rsid w:val="00D71C26"/>
    <w:rsid w:val="00D726C9"/>
    <w:rsid w:val="00D7295C"/>
    <w:rsid w:val="00D734D0"/>
    <w:rsid w:val="00D7384C"/>
    <w:rsid w:val="00D76142"/>
    <w:rsid w:val="00D763FB"/>
    <w:rsid w:val="00D7672F"/>
    <w:rsid w:val="00D7751B"/>
    <w:rsid w:val="00D775EF"/>
    <w:rsid w:val="00D801FA"/>
    <w:rsid w:val="00D80252"/>
    <w:rsid w:val="00D805C2"/>
    <w:rsid w:val="00D817EF"/>
    <w:rsid w:val="00D8182B"/>
    <w:rsid w:val="00D8249F"/>
    <w:rsid w:val="00D82F64"/>
    <w:rsid w:val="00D831AF"/>
    <w:rsid w:val="00D83267"/>
    <w:rsid w:val="00D836A9"/>
    <w:rsid w:val="00D83A74"/>
    <w:rsid w:val="00D843E8"/>
    <w:rsid w:val="00D844B1"/>
    <w:rsid w:val="00D845F8"/>
    <w:rsid w:val="00D85E0C"/>
    <w:rsid w:val="00D8774E"/>
    <w:rsid w:val="00D87877"/>
    <w:rsid w:val="00D879DC"/>
    <w:rsid w:val="00D87C2B"/>
    <w:rsid w:val="00D900A9"/>
    <w:rsid w:val="00D903A6"/>
    <w:rsid w:val="00D90A37"/>
    <w:rsid w:val="00D912A2"/>
    <w:rsid w:val="00D91825"/>
    <w:rsid w:val="00D91828"/>
    <w:rsid w:val="00D94F30"/>
    <w:rsid w:val="00D95278"/>
    <w:rsid w:val="00D96523"/>
    <w:rsid w:val="00D97522"/>
    <w:rsid w:val="00D97F7B"/>
    <w:rsid w:val="00DA041B"/>
    <w:rsid w:val="00DA071F"/>
    <w:rsid w:val="00DA0978"/>
    <w:rsid w:val="00DA20F1"/>
    <w:rsid w:val="00DA2371"/>
    <w:rsid w:val="00DA2534"/>
    <w:rsid w:val="00DA25FF"/>
    <w:rsid w:val="00DA3EA3"/>
    <w:rsid w:val="00DA4556"/>
    <w:rsid w:val="00DA555A"/>
    <w:rsid w:val="00DA645F"/>
    <w:rsid w:val="00DA64BD"/>
    <w:rsid w:val="00DA704C"/>
    <w:rsid w:val="00DA721A"/>
    <w:rsid w:val="00DA7B68"/>
    <w:rsid w:val="00DB045B"/>
    <w:rsid w:val="00DB047F"/>
    <w:rsid w:val="00DB1AE4"/>
    <w:rsid w:val="00DB1C3C"/>
    <w:rsid w:val="00DB2010"/>
    <w:rsid w:val="00DB222B"/>
    <w:rsid w:val="00DB264C"/>
    <w:rsid w:val="00DB26CC"/>
    <w:rsid w:val="00DB2C01"/>
    <w:rsid w:val="00DB3BB9"/>
    <w:rsid w:val="00DB6465"/>
    <w:rsid w:val="00DB68CE"/>
    <w:rsid w:val="00DB6BF9"/>
    <w:rsid w:val="00DC0548"/>
    <w:rsid w:val="00DC0947"/>
    <w:rsid w:val="00DC1678"/>
    <w:rsid w:val="00DC1C8D"/>
    <w:rsid w:val="00DC3FBB"/>
    <w:rsid w:val="00DC4966"/>
    <w:rsid w:val="00DC4B26"/>
    <w:rsid w:val="00DC52A2"/>
    <w:rsid w:val="00DC5857"/>
    <w:rsid w:val="00DC5B60"/>
    <w:rsid w:val="00DC5EBA"/>
    <w:rsid w:val="00DC66FF"/>
    <w:rsid w:val="00DC6B6D"/>
    <w:rsid w:val="00DC70AF"/>
    <w:rsid w:val="00DC70E4"/>
    <w:rsid w:val="00DC752D"/>
    <w:rsid w:val="00DC7646"/>
    <w:rsid w:val="00DD2F40"/>
    <w:rsid w:val="00DD3190"/>
    <w:rsid w:val="00DD40A6"/>
    <w:rsid w:val="00DD4333"/>
    <w:rsid w:val="00DD4509"/>
    <w:rsid w:val="00DD5A83"/>
    <w:rsid w:val="00DD5A9A"/>
    <w:rsid w:val="00DD5AA8"/>
    <w:rsid w:val="00DD6315"/>
    <w:rsid w:val="00DD679A"/>
    <w:rsid w:val="00DD6DA1"/>
    <w:rsid w:val="00DD704B"/>
    <w:rsid w:val="00DD7190"/>
    <w:rsid w:val="00DD71E9"/>
    <w:rsid w:val="00DD7D17"/>
    <w:rsid w:val="00DE052F"/>
    <w:rsid w:val="00DE17D3"/>
    <w:rsid w:val="00DE18DF"/>
    <w:rsid w:val="00DE1C78"/>
    <w:rsid w:val="00DE20B4"/>
    <w:rsid w:val="00DE2E42"/>
    <w:rsid w:val="00DE43CD"/>
    <w:rsid w:val="00DE4CB3"/>
    <w:rsid w:val="00DE51C6"/>
    <w:rsid w:val="00DE6718"/>
    <w:rsid w:val="00DE7D3D"/>
    <w:rsid w:val="00DE7F70"/>
    <w:rsid w:val="00DF06ED"/>
    <w:rsid w:val="00DF08EA"/>
    <w:rsid w:val="00DF0E61"/>
    <w:rsid w:val="00DF10D8"/>
    <w:rsid w:val="00DF1CD7"/>
    <w:rsid w:val="00DF3AB6"/>
    <w:rsid w:val="00DF4100"/>
    <w:rsid w:val="00DF477F"/>
    <w:rsid w:val="00DF47AD"/>
    <w:rsid w:val="00DF56B7"/>
    <w:rsid w:val="00DF57F6"/>
    <w:rsid w:val="00DF61A5"/>
    <w:rsid w:val="00DF66DD"/>
    <w:rsid w:val="00DF7356"/>
    <w:rsid w:val="00DF75F3"/>
    <w:rsid w:val="00DF7A99"/>
    <w:rsid w:val="00E00185"/>
    <w:rsid w:val="00E0018B"/>
    <w:rsid w:val="00E0055B"/>
    <w:rsid w:val="00E00BAF"/>
    <w:rsid w:val="00E02AF2"/>
    <w:rsid w:val="00E02F1C"/>
    <w:rsid w:val="00E03E20"/>
    <w:rsid w:val="00E044AC"/>
    <w:rsid w:val="00E046BC"/>
    <w:rsid w:val="00E05165"/>
    <w:rsid w:val="00E05AB0"/>
    <w:rsid w:val="00E06CC4"/>
    <w:rsid w:val="00E07EAC"/>
    <w:rsid w:val="00E11230"/>
    <w:rsid w:val="00E12382"/>
    <w:rsid w:val="00E1290B"/>
    <w:rsid w:val="00E13B5F"/>
    <w:rsid w:val="00E13E52"/>
    <w:rsid w:val="00E14974"/>
    <w:rsid w:val="00E14985"/>
    <w:rsid w:val="00E1534D"/>
    <w:rsid w:val="00E15685"/>
    <w:rsid w:val="00E15D4B"/>
    <w:rsid w:val="00E15E53"/>
    <w:rsid w:val="00E16D0F"/>
    <w:rsid w:val="00E16F44"/>
    <w:rsid w:val="00E171F8"/>
    <w:rsid w:val="00E17E0A"/>
    <w:rsid w:val="00E2022B"/>
    <w:rsid w:val="00E2026B"/>
    <w:rsid w:val="00E21001"/>
    <w:rsid w:val="00E21A87"/>
    <w:rsid w:val="00E227EC"/>
    <w:rsid w:val="00E23336"/>
    <w:rsid w:val="00E233F3"/>
    <w:rsid w:val="00E235D4"/>
    <w:rsid w:val="00E23A84"/>
    <w:rsid w:val="00E23B86"/>
    <w:rsid w:val="00E24593"/>
    <w:rsid w:val="00E246D8"/>
    <w:rsid w:val="00E24EA6"/>
    <w:rsid w:val="00E2506E"/>
    <w:rsid w:val="00E2594A"/>
    <w:rsid w:val="00E26031"/>
    <w:rsid w:val="00E262F6"/>
    <w:rsid w:val="00E26334"/>
    <w:rsid w:val="00E279F4"/>
    <w:rsid w:val="00E27C0E"/>
    <w:rsid w:val="00E27E34"/>
    <w:rsid w:val="00E27F85"/>
    <w:rsid w:val="00E27FFE"/>
    <w:rsid w:val="00E3103B"/>
    <w:rsid w:val="00E31098"/>
    <w:rsid w:val="00E31582"/>
    <w:rsid w:val="00E33F7E"/>
    <w:rsid w:val="00E34310"/>
    <w:rsid w:val="00E34572"/>
    <w:rsid w:val="00E3473F"/>
    <w:rsid w:val="00E34A1D"/>
    <w:rsid w:val="00E360C5"/>
    <w:rsid w:val="00E364D1"/>
    <w:rsid w:val="00E37262"/>
    <w:rsid w:val="00E4016F"/>
    <w:rsid w:val="00E406AD"/>
    <w:rsid w:val="00E4109F"/>
    <w:rsid w:val="00E41AC8"/>
    <w:rsid w:val="00E41B85"/>
    <w:rsid w:val="00E41B96"/>
    <w:rsid w:val="00E426EE"/>
    <w:rsid w:val="00E4373B"/>
    <w:rsid w:val="00E43C61"/>
    <w:rsid w:val="00E43DBE"/>
    <w:rsid w:val="00E45C3D"/>
    <w:rsid w:val="00E45E84"/>
    <w:rsid w:val="00E46651"/>
    <w:rsid w:val="00E46A00"/>
    <w:rsid w:val="00E4767E"/>
    <w:rsid w:val="00E47D45"/>
    <w:rsid w:val="00E50613"/>
    <w:rsid w:val="00E507A5"/>
    <w:rsid w:val="00E50EDE"/>
    <w:rsid w:val="00E51D38"/>
    <w:rsid w:val="00E52666"/>
    <w:rsid w:val="00E52E7B"/>
    <w:rsid w:val="00E53021"/>
    <w:rsid w:val="00E535BB"/>
    <w:rsid w:val="00E536E3"/>
    <w:rsid w:val="00E53B0F"/>
    <w:rsid w:val="00E53FED"/>
    <w:rsid w:val="00E54F5B"/>
    <w:rsid w:val="00E5590D"/>
    <w:rsid w:val="00E55BBA"/>
    <w:rsid w:val="00E55C8F"/>
    <w:rsid w:val="00E565A5"/>
    <w:rsid w:val="00E56EB7"/>
    <w:rsid w:val="00E571A2"/>
    <w:rsid w:val="00E605E3"/>
    <w:rsid w:val="00E607B0"/>
    <w:rsid w:val="00E617B6"/>
    <w:rsid w:val="00E61DE7"/>
    <w:rsid w:val="00E620F1"/>
    <w:rsid w:val="00E621AD"/>
    <w:rsid w:val="00E628B5"/>
    <w:rsid w:val="00E62A01"/>
    <w:rsid w:val="00E63036"/>
    <w:rsid w:val="00E631F5"/>
    <w:rsid w:val="00E63E27"/>
    <w:rsid w:val="00E64006"/>
    <w:rsid w:val="00E66717"/>
    <w:rsid w:val="00E66C10"/>
    <w:rsid w:val="00E679D7"/>
    <w:rsid w:val="00E67D95"/>
    <w:rsid w:val="00E70A06"/>
    <w:rsid w:val="00E712C5"/>
    <w:rsid w:val="00E71828"/>
    <w:rsid w:val="00E72B6F"/>
    <w:rsid w:val="00E73F60"/>
    <w:rsid w:val="00E74546"/>
    <w:rsid w:val="00E7535E"/>
    <w:rsid w:val="00E75EE7"/>
    <w:rsid w:val="00E769C0"/>
    <w:rsid w:val="00E779F0"/>
    <w:rsid w:val="00E80430"/>
    <w:rsid w:val="00E80A25"/>
    <w:rsid w:val="00E80BAD"/>
    <w:rsid w:val="00E81FE0"/>
    <w:rsid w:val="00E82453"/>
    <w:rsid w:val="00E837A2"/>
    <w:rsid w:val="00E83EF9"/>
    <w:rsid w:val="00E842AD"/>
    <w:rsid w:val="00E84331"/>
    <w:rsid w:val="00E8452B"/>
    <w:rsid w:val="00E84B0B"/>
    <w:rsid w:val="00E84FF5"/>
    <w:rsid w:val="00E8502F"/>
    <w:rsid w:val="00E8578C"/>
    <w:rsid w:val="00E86E17"/>
    <w:rsid w:val="00E86EE0"/>
    <w:rsid w:val="00E90B18"/>
    <w:rsid w:val="00E90BD4"/>
    <w:rsid w:val="00E90DF2"/>
    <w:rsid w:val="00E912CE"/>
    <w:rsid w:val="00E91578"/>
    <w:rsid w:val="00E91755"/>
    <w:rsid w:val="00E91FA1"/>
    <w:rsid w:val="00E91FEE"/>
    <w:rsid w:val="00E92C37"/>
    <w:rsid w:val="00E93C77"/>
    <w:rsid w:val="00E93CB8"/>
    <w:rsid w:val="00E943B3"/>
    <w:rsid w:val="00E9526F"/>
    <w:rsid w:val="00E95FC9"/>
    <w:rsid w:val="00E96906"/>
    <w:rsid w:val="00EA0C0F"/>
    <w:rsid w:val="00EA0D18"/>
    <w:rsid w:val="00EA0EA5"/>
    <w:rsid w:val="00EA0F59"/>
    <w:rsid w:val="00EA1917"/>
    <w:rsid w:val="00EA1AF5"/>
    <w:rsid w:val="00EA1CB3"/>
    <w:rsid w:val="00EA20E1"/>
    <w:rsid w:val="00EA2941"/>
    <w:rsid w:val="00EA3247"/>
    <w:rsid w:val="00EA35AF"/>
    <w:rsid w:val="00EA56E0"/>
    <w:rsid w:val="00EA5894"/>
    <w:rsid w:val="00EA619B"/>
    <w:rsid w:val="00EA7209"/>
    <w:rsid w:val="00EA7B74"/>
    <w:rsid w:val="00EA7BB1"/>
    <w:rsid w:val="00EB0CE3"/>
    <w:rsid w:val="00EB0E1E"/>
    <w:rsid w:val="00EB1267"/>
    <w:rsid w:val="00EB1CD4"/>
    <w:rsid w:val="00EB284C"/>
    <w:rsid w:val="00EB2A94"/>
    <w:rsid w:val="00EB35C1"/>
    <w:rsid w:val="00EB3E6B"/>
    <w:rsid w:val="00EB41FE"/>
    <w:rsid w:val="00EB43D9"/>
    <w:rsid w:val="00EB4EE5"/>
    <w:rsid w:val="00EB53CA"/>
    <w:rsid w:val="00EB58BB"/>
    <w:rsid w:val="00EB651B"/>
    <w:rsid w:val="00EB6678"/>
    <w:rsid w:val="00EB70D3"/>
    <w:rsid w:val="00EB7A67"/>
    <w:rsid w:val="00EB7B22"/>
    <w:rsid w:val="00EB7F32"/>
    <w:rsid w:val="00EC00DD"/>
    <w:rsid w:val="00EC0F2C"/>
    <w:rsid w:val="00EC152B"/>
    <w:rsid w:val="00EC3B50"/>
    <w:rsid w:val="00EC41C9"/>
    <w:rsid w:val="00EC4433"/>
    <w:rsid w:val="00EC45DF"/>
    <w:rsid w:val="00EC4974"/>
    <w:rsid w:val="00EC4F35"/>
    <w:rsid w:val="00EC5B1C"/>
    <w:rsid w:val="00EC5DB3"/>
    <w:rsid w:val="00EC694B"/>
    <w:rsid w:val="00EC7EBA"/>
    <w:rsid w:val="00ED08FC"/>
    <w:rsid w:val="00ED0AD0"/>
    <w:rsid w:val="00ED0B3A"/>
    <w:rsid w:val="00ED0D0E"/>
    <w:rsid w:val="00ED2139"/>
    <w:rsid w:val="00ED21D0"/>
    <w:rsid w:val="00ED2A8A"/>
    <w:rsid w:val="00ED2C98"/>
    <w:rsid w:val="00ED3064"/>
    <w:rsid w:val="00ED30D8"/>
    <w:rsid w:val="00ED4257"/>
    <w:rsid w:val="00ED5CD7"/>
    <w:rsid w:val="00ED6440"/>
    <w:rsid w:val="00ED667D"/>
    <w:rsid w:val="00ED6728"/>
    <w:rsid w:val="00ED6D3D"/>
    <w:rsid w:val="00ED7277"/>
    <w:rsid w:val="00ED7517"/>
    <w:rsid w:val="00ED7B3A"/>
    <w:rsid w:val="00ED7B89"/>
    <w:rsid w:val="00ED7CEC"/>
    <w:rsid w:val="00EE10AB"/>
    <w:rsid w:val="00EE2195"/>
    <w:rsid w:val="00EE2C90"/>
    <w:rsid w:val="00EE2F4E"/>
    <w:rsid w:val="00EE32A1"/>
    <w:rsid w:val="00EE33C5"/>
    <w:rsid w:val="00EE40C9"/>
    <w:rsid w:val="00EE43B9"/>
    <w:rsid w:val="00EE4409"/>
    <w:rsid w:val="00EE4B95"/>
    <w:rsid w:val="00EE5102"/>
    <w:rsid w:val="00EE7130"/>
    <w:rsid w:val="00EE7D67"/>
    <w:rsid w:val="00EE7E5B"/>
    <w:rsid w:val="00EE7FF4"/>
    <w:rsid w:val="00EF059E"/>
    <w:rsid w:val="00EF1200"/>
    <w:rsid w:val="00EF2601"/>
    <w:rsid w:val="00EF2D63"/>
    <w:rsid w:val="00EF3708"/>
    <w:rsid w:val="00EF3D07"/>
    <w:rsid w:val="00EF3DAD"/>
    <w:rsid w:val="00EF418D"/>
    <w:rsid w:val="00EF41FB"/>
    <w:rsid w:val="00EF455E"/>
    <w:rsid w:val="00EF5EF0"/>
    <w:rsid w:val="00EF68D7"/>
    <w:rsid w:val="00EF6C15"/>
    <w:rsid w:val="00EF6F2F"/>
    <w:rsid w:val="00EF6FCE"/>
    <w:rsid w:val="00EF7B2A"/>
    <w:rsid w:val="00EF7C9D"/>
    <w:rsid w:val="00F0104B"/>
    <w:rsid w:val="00F01138"/>
    <w:rsid w:val="00F01A9D"/>
    <w:rsid w:val="00F02AB3"/>
    <w:rsid w:val="00F02B9A"/>
    <w:rsid w:val="00F03986"/>
    <w:rsid w:val="00F0513D"/>
    <w:rsid w:val="00F054D1"/>
    <w:rsid w:val="00F05940"/>
    <w:rsid w:val="00F06464"/>
    <w:rsid w:val="00F06690"/>
    <w:rsid w:val="00F0701B"/>
    <w:rsid w:val="00F0730E"/>
    <w:rsid w:val="00F0750A"/>
    <w:rsid w:val="00F07A90"/>
    <w:rsid w:val="00F100F7"/>
    <w:rsid w:val="00F10137"/>
    <w:rsid w:val="00F10472"/>
    <w:rsid w:val="00F10D67"/>
    <w:rsid w:val="00F111D3"/>
    <w:rsid w:val="00F1187A"/>
    <w:rsid w:val="00F11FC5"/>
    <w:rsid w:val="00F12652"/>
    <w:rsid w:val="00F1281C"/>
    <w:rsid w:val="00F136FA"/>
    <w:rsid w:val="00F137FC"/>
    <w:rsid w:val="00F13FA3"/>
    <w:rsid w:val="00F142BF"/>
    <w:rsid w:val="00F14FDB"/>
    <w:rsid w:val="00F1599B"/>
    <w:rsid w:val="00F15FD3"/>
    <w:rsid w:val="00F16AE2"/>
    <w:rsid w:val="00F17921"/>
    <w:rsid w:val="00F17C46"/>
    <w:rsid w:val="00F20BD9"/>
    <w:rsid w:val="00F2388F"/>
    <w:rsid w:val="00F23926"/>
    <w:rsid w:val="00F23C3A"/>
    <w:rsid w:val="00F23D94"/>
    <w:rsid w:val="00F241BE"/>
    <w:rsid w:val="00F2436E"/>
    <w:rsid w:val="00F2451B"/>
    <w:rsid w:val="00F24595"/>
    <w:rsid w:val="00F24604"/>
    <w:rsid w:val="00F24F2C"/>
    <w:rsid w:val="00F25A71"/>
    <w:rsid w:val="00F2616C"/>
    <w:rsid w:val="00F263AC"/>
    <w:rsid w:val="00F266F4"/>
    <w:rsid w:val="00F26D2D"/>
    <w:rsid w:val="00F279C5"/>
    <w:rsid w:val="00F27E29"/>
    <w:rsid w:val="00F301F8"/>
    <w:rsid w:val="00F30A55"/>
    <w:rsid w:val="00F31121"/>
    <w:rsid w:val="00F323F5"/>
    <w:rsid w:val="00F324B8"/>
    <w:rsid w:val="00F33062"/>
    <w:rsid w:val="00F33A96"/>
    <w:rsid w:val="00F33EBA"/>
    <w:rsid w:val="00F34EB4"/>
    <w:rsid w:val="00F35054"/>
    <w:rsid w:val="00F3608E"/>
    <w:rsid w:val="00F360D9"/>
    <w:rsid w:val="00F366EA"/>
    <w:rsid w:val="00F36C88"/>
    <w:rsid w:val="00F37172"/>
    <w:rsid w:val="00F374CF"/>
    <w:rsid w:val="00F37A9B"/>
    <w:rsid w:val="00F37FFD"/>
    <w:rsid w:val="00F43677"/>
    <w:rsid w:val="00F439A7"/>
    <w:rsid w:val="00F458E4"/>
    <w:rsid w:val="00F464F0"/>
    <w:rsid w:val="00F47579"/>
    <w:rsid w:val="00F47FBB"/>
    <w:rsid w:val="00F50B7F"/>
    <w:rsid w:val="00F51918"/>
    <w:rsid w:val="00F529DB"/>
    <w:rsid w:val="00F52FEB"/>
    <w:rsid w:val="00F539FF"/>
    <w:rsid w:val="00F55563"/>
    <w:rsid w:val="00F5575A"/>
    <w:rsid w:val="00F56269"/>
    <w:rsid w:val="00F5679E"/>
    <w:rsid w:val="00F570D1"/>
    <w:rsid w:val="00F57282"/>
    <w:rsid w:val="00F57626"/>
    <w:rsid w:val="00F57AA7"/>
    <w:rsid w:val="00F61E41"/>
    <w:rsid w:val="00F62126"/>
    <w:rsid w:val="00F621F6"/>
    <w:rsid w:val="00F623DC"/>
    <w:rsid w:val="00F62675"/>
    <w:rsid w:val="00F629FD"/>
    <w:rsid w:val="00F62B35"/>
    <w:rsid w:val="00F631D5"/>
    <w:rsid w:val="00F63307"/>
    <w:rsid w:val="00F63B9A"/>
    <w:rsid w:val="00F64B52"/>
    <w:rsid w:val="00F660F8"/>
    <w:rsid w:val="00F66789"/>
    <w:rsid w:val="00F673D3"/>
    <w:rsid w:val="00F67AA6"/>
    <w:rsid w:val="00F704AE"/>
    <w:rsid w:val="00F70664"/>
    <w:rsid w:val="00F71093"/>
    <w:rsid w:val="00F71FD1"/>
    <w:rsid w:val="00F725E0"/>
    <w:rsid w:val="00F729A5"/>
    <w:rsid w:val="00F72D21"/>
    <w:rsid w:val="00F73854"/>
    <w:rsid w:val="00F73AAD"/>
    <w:rsid w:val="00F743DD"/>
    <w:rsid w:val="00F74F96"/>
    <w:rsid w:val="00F7705F"/>
    <w:rsid w:val="00F771A0"/>
    <w:rsid w:val="00F772B4"/>
    <w:rsid w:val="00F775B8"/>
    <w:rsid w:val="00F77E8F"/>
    <w:rsid w:val="00F80C86"/>
    <w:rsid w:val="00F8100D"/>
    <w:rsid w:val="00F8147D"/>
    <w:rsid w:val="00F814C4"/>
    <w:rsid w:val="00F81625"/>
    <w:rsid w:val="00F817A1"/>
    <w:rsid w:val="00F81C02"/>
    <w:rsid w:val="00F829E6"/>
    <w:rsid w:val="00F8379D"/>
    <w:rsid w:val="00F840EB"/>
    <w:rsid w:val="00F84399"/>
    <w:rsid w:val="00F84411"/>
    <w:rsid w:val="00F84488"/>
    <w:rsid w:val="00F85F1C"/>
    <w:rsid w:val="00F86B0A"/>
    <w:rsid w:val="00F87A11"/>
    <w:rsid w:val="00F9083A"/>
    <w:rsid w:val="00F90E22"/>
    <w:rsid w:val="00F91173"/>
    <w:rsid w:val="00F91AB1"/>
    <w:rsid w:val="00F9208A"/>
    <w:rsid w:val="00F9212A"/>
    <w:rsid w:val="00F9255E"/>
    <w:rsid w:val="00F92E5A"/>
    <w:rsid w:val="00F9336C"/>
    <w:rsid w:val="00F9343C"/>
    <w:rsid w:val="00F93EF9"/>
    <w:rsid w:val="00F9424B"/>
    <w:rsid w:val="00F94AF5"/>
    <w:rsid w:val="00F960A2"/>
    <w:rsid w:val="00F96972"/>
    <w:rsid w:val="00F9716C"/>
    <w:rsid w:val="00F97C1F"/>
    <w:rsid w:val="00FA0368"/>
    <w:rsid w:val="00FA072A"/>
    <w:rsid w:val="00FA127B"/>
    <w:rsid w:val="00FA2196"/>
    <w:rsid w:val="00FA2C2A"/>
    <w:rsid w:val="00FA3163"/>
    <w:rsid w:val="00FA32F3"/>
    <w:rsid w:val="00FA3ACA"/>
    <w:rsid w:val="00FA3ADF"/>
    <w:rsid w:val="00FA47A5"/>
    <w:rsid w:val="00FA4882"/>
    <w:rsid w:val="00FA4DD4"/>
    <w:rsid w:val="00FA5764"/>
    <w:rsid w:val="00FA621D"/>
    <w:rsid w:val="00FA63D6"/>
    <w:rsid w:val="00FA641E"/>
    <w:rsid w:val="00FA7606"/>
    <w:rsid w:val="00FA7DFC"/>
    <w:rsid w:val="00FA7EEB"/>
    <w:rsid w:val="00FB0DD4"/>
    <w:rsid w:val="00FB15EF"/>
    <w:rsid w:val="00FB1CE9"/>
    <w:rsid w:val="00FB23EC"/>
    <w:rsid w:val="00FB2659"/>
    <w:rsid w:val="00FB2FF0"/>
    <w:rsid w:val="00FB3F79"/>
    <w:rsid w:val="00FB4285"/>
    <w:rsid w:val="00FB47E7"/>
    <w:rsid w:val="00FB4B8A"/>
    <w:rsid w:val="00FB4EAB"/>
    <w:rsid w:val="00FB5F7B"/>
    <w:rsid w:val="00FB6529"/>
    <w:rsid w:val="00FB681F"/>
    <w:rsid w:val="00FB6BE2"/>
    <w:rsid w:val="00FB6D15"/>
    <w:rsid w:val="00FB7339"/>
    <w:rsid w:val="00FC0175"/>
    <w:rsid w:val="00FC0901"/>
    <w:rsid w:val="00FC1FA7"/>
    <w:rsid w:val="00FC2DAC"/>
    <w:rsid w:val="00FC30D7"/>
    <w:rsid w:val="00FC334E"/>
    <w:rsid w:val="00FC3BD0"/>
    <w:rsid w:val="00FC4CE2"/>
    <w:rsid w:val="00FC5C5A"/>
    <w:rsid w:val="00FC66E6"/>
    <w:rsid w:val="00FC6BDB"/>
    <w:rsid w:val="00FC6BDD"/>
    <w:rsid w:val="00FC79D8"/>
    <w:rsid w:val="00FD04B9"/>
    <w:rsid w:val="00FD1165"/>
    <w:rsid w:val="00FD1221"/>
    <w:rsid w:val="00FD1576"/>
    <w:rsid w:val="00FD16A5"/>
    <w:rsid w:val="00FD1E72"/>
    <w:rsid w:val="00FD2129"/>
    <w:rsid w:val="00FD29BC"/>
    <w:rsid w:val="00FD2BB5"/>
    <w:rsid w:val="00FD35BF"/>
    <w:rsid w:val="00FD4A50"/>
    <w:rsid w:val="00FD4C22"/>
    <w:rsid w:val="00FD5109"/>
    <w:rsid w:val="00FD5223"/>
    <w:rsid w:val="00FD5ACA"/>
    <w:rsid w:val="00FD6649"/>
    <w:rsid w:val="00FD6652"/>
    <w:rsid w:val="00FD66AC"/>
    <w:rsid w:val="00FD69A8"/>
    <w:rsid w:val="00FD788D"/>
    <w:rsid w:val="00FE0FF8"/>
    <w:rsid w:val="00FE1477"/>
    <w:rsid w:val="00FE156B"/>
    <w:rsid w:val="00FE18E8"/>
    <w:rsid w:val="00FE2321"/>
    <w:rsid w:val="00FE3511"/>
    <w:rsid w:val="00FE36A9"/>
    <w:rsid w:val="00FE3745"/>
    <w:rsid w:val="00FE3B0A"/>
    <w:rsid w:val="00FE4299"/>
    <w:rsid w:val="00FE4F4F"/>
    <w:rsid w:val="00FE51C5"/>
    <w:rsid w:val="00FE6530"/>
    <w:rsid w:val="00FE66FD"/>
    <w:rsid w:val="00FE75CF"/>
    <w:rsid w:val="00FE7675"/>
    <w:rsid w:val="00FE7914"/>
    <w:rsid w:val="00FF054A"/>
    <w:rsid w:val="00FF09CB"/>
    <w:rsid w:val="00FF0B64"/>
    <w:rsid w:val="00FF118A"/>
    <w:rsid w:val="00FF11FC"/>
    <w:rsid w:val="00FF1880"/>
    <w:rsid w:val="00FF23C5"/>
    <w:rsid w:val="00FF2D30"/>
    <w:rsid w:val="00FF3A54"/>
    <w:rsid w:val="00FF45A8"/>
    <w:rsid w:val="00FF5CF7"/>
    <w:rsid w:val="00FF6AD6"/>
    <w:rsid w:val="00FF6B38"/>
    <w:rsid w:val="00FF722B"/>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C4710"/>
  <w15:docId w15:val="{C8BA239E-EE77-4EF7-8619-769A501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4" w:unhideWhenUsed="1"/>
    <w:lsdException w:name="List Number 4" w:semiHidden="1" w:uiPriority="14" w:unhideWhenUsed="1"/>
    <w:lsdException w:name="List Number 5" w:semiHidden="1" w:uiPriority="1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69"/>
    <w:pPr>
      <w:spacing w:after="120" w:line="276" w:lineRule="auto"/>
      <w:jc w:val="both"/>
    </w:pPr>
    <w:rPr>
      <w:rFonts w:ascii="Arial" w:hAnsi="Arial"/>
      <w:sz w:val="20"/>
      <w:lang w:val="lv-LV"/>
    </w:rPr>
  </w:style>
  <w:style w:type="paragraph" w:styleId="Heading1">
    <w:name w:val="heading 1"/>
    <w:basedOn w:val="Normal"/>
    <w:next w:val="Normal"/>
    <w:link w:val="Heading1Char"/>
    <w:qFormat/>
    <w:rsid w:val="00D13B88"/>
    <w:pPr>
      <w:keepNext/>
      <w:keepLines/>
      <w:numPr>
        <w:numId w:val="1"/>
      </w:numPr>
      <w:spacing w:before="240" w:after="0"/>
      <w:outlineLvl w:val="0"/>
    </w:pPr>
    <w:rPr>
      <w:rFonts w:eastAsiaTheme="majorEastAsia" w:cstheme="majorBidi"/>
      <w:b/>
      <w:sz w:val="24"/>
      <w:szCs w:val="32"/>
    </w:rPr>
  </w:style>
  <w:style w:type="paragraph" w:styleId="Heading2">
    <w:name w:val="heading 2"/>
    <w:basedOn w:val="Heading1"/>
    <w:next w:val="Normal"/>
    <w:link w:val="Heading2Char"/>
    <w:unhideWhenUsed/>
    <w:qFormat/>
    <w:rsid w:val="00D20EBD"/>
    <w:pPr>
      <w:numPr>
        <w:ilvl w:val="1"/>
      </w:numPr>
      <w:outlineLvl w:val="1"/>
    </w:pPr>
    <w:rPr>
      <w:sz w:val="22"/>
    </w:rPr>
  </w:style>
  <w:style w:type="paragraph" w:styleId="Heading3">
    <w:name w:val="heading 3"/>
    <w:basedOn w:val="Heading2"/>
    <w:next w:val="Normal"/>
    <w:link w:val="Heading3Char"/>
    <w:unhideWhenUsed/>
    <w:qFormat/>
    <w:rsid w:val="00D20EBD"/>
    <w:pPr>
      <w:numPr>
        <w:ilvl w:val="2"/>
      </w:numPr>
      <w:outlineLvl w:val="2"/>
    </w:pPr>
    <w:rPr>
      <w:sz w:val="20"/>
    </w:rPr>
  </w:style>
  <w:style w:type="paragraph" w:styleId="Heading4">
    <w:name w:val="heading 4"/>
    <w:basedOn w:val="Heading3"/>
    <w:next w:val="Normal"/>
    <w:link w:val="Heading4Char"/>
    <w:unhideWhenUsed/>
    <w:qFormat/>
    <w:rsid w:val="00D20EBD"/>
    <w:pPr>
      <w:numPr>
        <w:ilvl w:val="3"/>
      </w:numPr>
      <w:outlineLvl w:val="3"/>
    </w:pPr>
  </w:style>
  <w:style w:type="paragraph" w:styleId="Heading5">
    <w:name w:val="heading 5"/>
    <w:basedOn w:val="Normal"/>
    <w:next w:val="Normal"/>
    <w:link w:val="Heading5Char"/>
    <w:unhideWhenUsed/>
    <w:qFormat/>
    <w:rsid w:val="00BB2C5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56CC7"/>
    <w:pPr>
      <w:keepNext/>
      <w:autoSpaceDE w:val="0"/>
      <w:autoSpaceDN w:val="0"/>
      <w:adjustRightInd w:val="0"/>
      <w:spacing w:after="0" w:line="240" w:lineRule="auto"/>
      <w:jc w:val="center"/>
      <w:outlineLvl w:val="5"/>
    </w:pPr>
    <w:rPr>
      <w:rFonts w:ascii="Times New Roman" w:eastAsia="Times New Roman" w:hAnsi="Times New Roman" w:cs="Times New Roman"/>
      <w:b/>
      <w:bCs/>
      <w:color w:val="000000"/>
      <w:sz w:val="32"/>
      <w:szCs w:val="32"/>
      <w:lang w:eastAsia="lv-LV"/>
    </w:rPr>
  </w:style>
  <w:style w:type="paragraph" w:styleId="Heading7">
    <w:name w:val="heading 7"/>
    <w:basedOn w:val="Normal"/>
    <w:next w:val="Normal"/>
    <w:link w:val="Heading7Char"/>
    <w:qFormat/>
    <w:rsid w:val="00256CC7"/>
    <w:pPr>
      <w:keepNext/>
      <w:autoSpaceDE w:val="0"/>
      <w:autoSpaceDN w:val="0"/>
      <w:adjustRightInd w:val="0"/>
      <w:spacing w:after="0" w:line="240" w:lineRule="auto"/>
      <w:ind w:left="-78" w:right="-152"/>
      <w:jc w:val="left"/>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256CC7"/>
    <w:pPr>
      <w:keepNext/>
      <w:autoSpaceDE w:val="0"/>
      <w:autoSpaceDN w:val="0"/>
      <w:adjustRightInd w:val="0"/>
      <w:spacing w:after="0" w:line="240" w:lineRule="auto"/>
      <w:ind w:left="-108" w:right="-113"/>
      <w:jc w:val="left"/>
      <w:outlineLvl w:val="7"/>
    </w:pPr>
    <w:rPr>
      <w:rFonts w:ascii="Times New Roman" w:eastAsia="Times New Roman" w:hAnsi="Times New Roman" w:cs="Times New Roman"/>
      <w:szCs w:val="20"/>
      <w:lang w:val="en-GB"/>
    </w:rPr>
  </w:style>
  <w:style w:type="paragraph" w:styleId="Heading9">
    <w:name w:val="heading 9"/>
    <w:basedOn w:val="Normal"/>
    <w:next w:val="Normal"/>
    <w:link w:val="Heading9Char"/>
    <w:qFormat/>
    <w:rsid w:val="00256CC7"/>
    <w:pPr>
      <w:keepNext/>
      <w:spacing w:after="0" w:line="240" w:lineRule="auto"/>
      <w:jc w:val="center"/>
      <w:outlineLvl w:val="8"/>
    </w:pPr>
    <w:rPr>
      <w:rFonts w:ascii="Times New Roman" w:eastAsia="Times New Roman" w:hAnsi="Times New Roman" w:cs="Times New Roman"/>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8D2181"/>
    <w:pPr>
      <w:tabs>
        <w:tab w:val="left" w:pos="880"/>
        <w:tab w:val="right" w:leader="dot" w:pos="9072"/>
      </w:tabs>
      <w:spacing w:line="240" w:lineRule="auto"/>
      <w:ind w:left="198"/>
      <w:contextualSpacing/>
      <w:jc w:val="left"/>
    </w:pPr>
    <w:rPr>
      <w:rFonts w:eastAsia="Times New Roman" w:cs="Times New Roman"/>
      <w:szCs w:val="24"/>
      <w:lang w:eastAsia="lv-LV"/>
    </w:rPr>
  </w:style>
  <w:style w:type="paragraph" w:styleId="TOC1">
    <w:name w:val="toc 1"/>
    <w:basedOn w:val="Normal"/>
    <w:next w:val="Normal"/>
    <w:autoRedefine/>
    <w:uiPriority w:val="39"/>
    <w:qFormat/>
    <w:rsid w:val="008D2181"/>
    <w:pPr>
      <w:tabs>
        <w:tab w:val="left" w:pos="993"/>
        <w:tab w:val="right" w:leader="dot" w:pos="9072"/>
      </w:tabs>
      <w:spacing w:line="240" w:lineRule="auto"/>
      <w:contextualSpacing/>
    </w:pPr>
    <w:rPr>
      <w:rFonts w:eastAsiaTheme="majorEastAsia" w:cs="Times New Roman"/>
      <w:b/>
      <w:noProof/>
      <w:color w:val="002841"/>
      <w:szCs w:val="24"/>
      <w:lang w:eastAsia="lv-LV"/>
    </w:rPr>
  </w:style>
  <w:style w:type="paragraph" w:styleId="TOC3">
    <w:name w:val="toc 3"/>
    <w:basedOn w:val="Normal"/>
    <w:next w:val="Normal"/>
    <w:autoRedefine/>
    <w:uiPriority w:val="39"/>
    <w:qFormat/>
    <w:rsid w:val="0014142D"/>
    <w:pPr>
      <w:tabs>
        <w:tab w:val="left" w:pos="1320"/>
        <w:tab w:val="right" w:leader="dot" w:pos="9072"/>
      </w:tabs>
      <w:spacing w:line="240" w:lineRule="auto"/>
      <w:ind w:left="403"/>
      <w:contextualSpacing/>
    </w:pPr>
    <w:rPr>
      <w:rFonts w:eastAsia="Times New Roman" w:cs="Times New Roman"/>
      <w:szCs w:val="24"/>
      <w:lang w:eastAsia="lv-LV"/>
    </w:rPr>
  </w:style>
  <w:style w:type="character" w:styleId="Hyperlink">
    <w:name w:val="Hyperlink"/>
    <w:basedOn w:val="DefaultParagraphFont"/>
    <w:uiPriority w:val="99"/>
    <w:rsid w:val="001169F5"/>
    <w:rPr>
      <w:color w:val="0000FF"/>
      <w:u w:val="single"/>
    </w:rPr>
  </w:style>
  <w:style w:type="paragraph" w:styleId="ListParagraph">
    <w:name w:val="List Paragraph"/>
    <w:aliases w:val="Normal bullet 2,Bullet list,Numbered List,List Paragraph1,Paragraph,Bullet point 1,1st level - Bullet List Paragraph,Lettre d'introduction,Paragrafo elenco,List Paragraph11,Normal bullet 21,List Paragraph111,Bullet list1,Strip,Str"/>
    <w:basedOn w:val="Normal"/>
    <w:link w:val="ListParagraphChar1"/>
    <w:uiPriority w:val="99"/>
    <w:qFormat/>
    <w:rsid w:val="002A5AAE"/>
    <w:pPr>
      <w:ind w:left="720"/>
      <w:contextualSpacing/>
    </w:pPr>
  </w:style>
  <w:style w:type="paragraph" w:styleId="BalloonText">
    <w:name w:val="Balloon Text"/>
    <w:basedOn w:val="Normal"/>
    <w:link w:val="BalloonTextChar"/>
    <w:unhideWhenUsed/>
    <w:rsid w:val="00986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86241"/>
    <w:rPr>
      <w:rFonts w:ascii="Segoe UI" w:hAnsi="Segoe UI" w:cs="Segoe UI"/>
      <w:sz w:val="18"/>
      <w:szCs w:val="18"/>
    </w:rPr>
  </w:style>
  <w:style w:type="character" w:customStyle="1" w:styleId="Heading1Char">
    <w:name w:val="Heading 1 Char"/>
    <w:basedOn w:val="DefaultParagraphFont"/>
    <w:link w:val="Heading1"/>
    <w:rsid w:val="00D13B88"/>
    <w:rPr>
      <w:rFonts w:ascii="Arial" w:eastAsiaTheme="majorEastAsia" w:hAnsi="Arial" w:cstheme="majorBidi"/>
      <w:b/>
      <w:sz w:val="24"/>
      <w:szCs w:val="32"/>
      <w:lang w:val="lv-LV"/>
    </w:rPr>
  </w:style>
  <w:style w:type="character" w:customStyle="1" w:styleId="Heading2Char">
    <w:name w:val="Heading 2 Char"/>
    <w:basedOn w:val="DefaultParagraphFont"/>
    <w:link w:val="Heading2"/>
    <w:rsid w:val="00D20EBD"/>
    <w:rPr>
      <w:rFonts w:ascii="Arial" w:eastAsiaTheme="majorEastAsia" w:hAnsi="Arial" w:cstheme="majorBidi"/>
      <w:b/>
      <w:szCs w:val="32"/>
      <w:lang w:val="lv-LV"/>
    </w:rPr>
  </w:style>
  <w:style w:type="character" w:customStyle="1" w:styleId="Heading3Char">
    <w:name w:val="Heading 3 Char"/>
    <w:basedOn w:val="DefaultParagraphFont"/>
    <w:link w:val="Heading3"/>
    <w:rsid w:val="00D20EBD"/>
    <w:rPr>
      <w:rFonts w:ascii="Arial" w:eastAsiaTheme="majorEastAsia" w:hAnsi="Arial" w:cstheme="majorBidi"/>
      <w:b/>
      <w:sz w:val="20"/>
      <w:szCs w:val="32"/>
      <w:lang w:val="lv-LV"/>
    </w:rPr>
  </w:style>
  <w:style w:type="character" w:customStyle="1" w:styleId="Heading4Char">
    <w:name w:val="Heading 4 Char"/>
    <w:basedOn w:val="DefaultParagraphFont"/>
    <w:link w:val="Heading4"/>
    <w:rsid w:val="00D20EBD"/>
    <w:rPr>
      <w:rFonts w:ascii="Arial" w:eastAsiaTheme="majorEastAsia" w:hAnsi="Arial" w:cstheme="majorBidi"/>
      <w:b/>
      <w:sz w:val="20"/>
      <w:szCs w:val="32"/>
      <w:lang w:val="lv-LV"/>
    </w:rPr>
  </w:style>
  <w:style w:type="paragraph" w:styleId="FootnoteText">
    <w:name w:val="footnote text"/>
    <w:aliases w:val="Footnote text,Style 5,Footnote,Fußnote,fn,FT,ft,SD Footnote Text,Footnote Text AG,Char1"/>
    <w:basedOn w:val="Normal"/>
    <w:link w:val="FootnoteTextChar"/>
    <w:uiPriority w:val="99"/>
    <w:unhideWhenUsed/>
    <w:qFormat/>
    <w:rsid w:val="00ED7517"/>
    <w:pPr>
      <w:spacing w:after="0" w:line="240" w:lineRule="auto"/>
    </w:pPr>
    <w:rPr>
      <w:rFonts w:ascii="Times New Roman" w:eastAsia="Times New Roman" w:hAnsi="Times New Roman" w:cs="Times New Roman"/>
      <w:szCs w:val="20"/>
      <w:lang w:eastAsia="lv-LV"/>
    </w:rPr>
  </w:style>
  <w:style w:type="character" w:customStyle="1" w:styleId="FootnoteTextChar">
    <w:name w:val="Footnote Text Char"/>
    <w:aliases w:val="Footnote text Char,Style 5 Char,Footnote Char,Fußnote Char,fn Char,FT Char,ft Char,SD Footnote Text Char,Footnote Text AG Char,Char1 Char"/>
    <w:basedOn w:val="DefaultParagraphFont"/>
    <w:link w:val="FootnoteText"/>
    <w:uiPriority w:val="99"/>
    <w:rsid w:val="00ED7517"/>
    <w:rPr>
      <w:rFonts w:ascii="Times New Roman" w:eastAsia="Times New Roman" w:hAnsi="Times New Roman" w:cs="Times New Roman"/>
      <w:sz w:val="20"/>
      <w:szCs w:val="20"/>
      <w:lang w:val="lv-LV" w:eastAsia="lv-LV"/>
    </w:rPr>
  </w:style>
  <w:style w:type="character" w:styleId="FootnoteReference">
    <w:name w:val="footnote reference"/>
    <w:aliases w:val="Footnote sign,Style 4,Footnote Reference Number,fr,-E Fußnotenzeichen,Footnote symbol,Times 10 Point,Exposant 3 Point,SUPERS,number,Footnote reference number,note TESI,EN Footnote Reference,Footnote Reference/,Footnote Refernece"/>
    <w:uiPriority w:val="99"/>
    <w:unhideWhenUsed/>
    <w:qFormat/>
    <w:rsid w:val="00ED7517"/>
    <w:rPr>
      <w:vertAlign w:val="superscript"/>
    </w:rPr>
  </w:style>
  <w:style w:type="paragraph" w:styleId="Caption">
    <w:name w:val="caption"/>
    <w:aliases w:val="Inscription,BMT Cordah"/>
    <w:basedOn w:val="Normal"/>
    <w:next w:val="Normal"/>
    <w:link w:val="CaptionChar"/>
    <w:uiPriority w:val="35"/>
    <w:unhideWhenUsed/>
    <w:qFormat/>
    <w:rsid w:val="00D20EBD"/>
    <w:pPr>
      <w:spacing w:after="0" w:line="240" w:lineRule="auto"/>
    </w:pPr>
    <w:rPr>
      <w:rFonts w:eastAsia="Times New Roman" w:cs="Arial"/>
      <w:bCs/>
      <w:noProof/>
      <w:color w:val="262626" w:themeColor="text1" w:themeTint="D9"/>
      <w:sz w:val="18"/>
      <w:szCs w:val="18"/>
      <w:lang w:eastAsia="en-GB"/>
    </w:rPr>
  </w:style>
  <w:style w:type="character" w:customStyle="1" w:styleId="CaptionChar">
    <w:name w:val="Caption Char"/>
    <w:aliases w:val="Inscription Char,BMT Cordah Char"/>
    <w:basedOn w:val="DefaultParagraphFont"/>
    <w:link w:val="Caption"/>
    <w:uiPriority w:val="35"/>
    <w:rsid w:val="00D20EBD"/>
    <w:rPr>
      <w:rFonts w:ascii="Arial" w:eastAsia="Times New Roman" w:hAnsi="Arial" w:cs="Arial"/>
      <w:bCs/>
      <w:noProof/>
      <w:color w:val="262626" w:themeColor="text1" w:themeTint="D9"/>
      <w:sz w:val="18"/>
      <w:szCs w:val="18"/>
      <w:lang w:val="lv-LV" w:eastAsia="en-GB"/>
    </w:rPr>
  </w:style>
  <w:style w:type="paragraph" w:styleId="NormalWeb">
    <w:name w:val="Normal (Web)"/>
    <w:basedOn w:val="Normal"/>
    <w:uiPriority w:val="99"/>
    <w:unhideWhenUsed/>
    <w:rsid w:val="00D20E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0Footnote">
    <w:name w:val="0Footnote"/>
    <w:basedOn w:val="FootnoteText"/>
    <w:link w:val="0FootnoteChar"/>
    <w:qFormat/>
    <w:rsid w:val="00D20EBD"/>
    <w:rPr>
      <w:rFonts w:ascii="Arial" w:hAnsi="Arial" w:cs="Arial"/>
      <w:sz w:val="14"/>
      <w:szCs w:val="14"/>
    </w:rPr>
  </w:style>
  <w:style w:type="character" w:customStyle="1" w:styleId="st">
    <w:name w:val="st"/>
    <w:basedOn w:val="DefaultParagraphFont"/>
    <w:rsid w:val="00BB2C5A"/>
  </w:style>
  <w:style w:type="character" w:customStyle="1" w:styleId="0FootnoteChar">
    <w:name w:val="0Footnote Char"/>
    <w:basedOn w:val="FootnoteTextChar"/>
    <w:link w:val="0Footnote"/>
    <w:rsid w:val="00D20EBD"/>
    <w:rPr>
      <w:rFonts w:ascii="Arial" w:eastAsia="Times New Roman" w:hAnsi="Arial" w:cs="Arial"/>
      <w:sz w:val="14"/>
      <w:szCs w:val="14"/>
      <w:lang w:val="lv-LV" w:eastAsia="lv-LV"/>
    </w:rPr>
  </w:style>
  <w:style w:type="character" w:customStyle="1" w:styleId="Heading5Char">
    <w:name w:val="Heading 5 Char"/>
    <w:basedOn w:val="DefaultParagraphFont"/>
    <w:link w:val="Heading5"/>
    <w:rsid w:val="00BB2C5A"/>
    <w:rPr>
      <w:rFonts w:asciiTheme="majorHAnsi" w:eastAsiaTheme="majorEastAsia" w:hAnsiTheme="majorHAnsi" w:cstheme="majorBidi"/>
      <w:color w:val="2E74B5" w:themeColor="accent1" w:themeShade="BF"/>
      <w:sz w:val="20"/>
      <w:lang w:val="lv-LV"/>
    </w:rPr>
  </w:style>
  <w:style w:type="character" w:styleId="CommentReference">
    <w:name w:val="annotation reference"/>
    <w:unhideWhenUsed/>
    <w:rsid w:val="00BB2C5A"/>
    <w:rPr>
      <w:rFonts w:ascii="Times New Roman" w:hAnsi="Times New Roman" w:cs="Times New Roman" w:hint="default"/>
      <w:sz w:val="16"/>
    </w:rPr>
  </w:style>
  <w:style w:type="paragraph" w:styleId="TOCHeading">
    <w:name w:val="TOC Heading"/>
    <w:basedOn w:val="Heading1"/>
    <w:next w:val="Normal"/>
    <w:uiPriority w:val="39"/>
    <w:unhideWhenUsed/>
    <w:qFormat/>
    <w:rsid w:val="00E0018B"/>
    <w:pPr>
      <w:numPr>
        <w:numId w:val="0"/>
      </w:numPr>
      <w:jc w:val="left"/>
      <w:outlineLvl w:val="9"/>
    </w:pPr>
    <w:rPr>
      <w:rFonts w:asciiTheme="majorHAnsi" w:hAnsiTheme="majorHAnsi"/>
      <w:b w:val="0"/>
      <w:color w:val="2E74B5" w:themeColor="accent1" w:themeShade="BF"/>
      <w:sz w:val="32"/>
      <w:lang w:val="en-US"/>
    </w:rPr>
  </w:style>
  <w:style w:type="table" w:styleId="TableGrid">
    <w:name w:val="Table Grid"/>
    <w:aliases w:val="CV table"/>
    <w:basedOn w:val="TableNormal"/>
    <w:uiPriority w:val="59"/>
    <w:rsid w:val="0009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46DE3"/>
    <w:pPr>
      <w:spacing w:after="100"/>
      <w:ind w:left="600"/>
    </w:pPr>
  </w:style>
  <w:style w:type="paragraph" w:styleId="BodyText">
    <w:name w:val="Body Text"/>
    <w:basedOn w:val="Normal"/>
    <w:link w:val="BodyTextChar"/>
    <w:rsid w:val="000C5457"/>
    <w:pPr>
      <w:spacing w:line="240" w:lineRule="auto"/>
      <w:jc w:val="left"/>
    </w:pPr>
    <w:rPr>
      <w:rFonts w:ascii="Times New Roman" w:eastAsia="Times New Roman" w:hAnsi="Times New Roman" w:cs="Times New Roman"/>
      <w:szCs w:val="24"/>
      <w:lang w:eastAsia="lv-LV"/>
    </w:rPr>
  </w:style>
  <w:style w:type="character" w:customStyle="1" w:styleId="BodyTextChar">
    <w:name w:val="Body Text Char"/>
    <w:basedOn w:val="DefaultParagraphFont"/>
    <w:link w:val="BodyText"/>
    <w:rsid w:val="000C5457"/>
    <w:rPr>
      <w:rFonts w:ascii="Times New Roman" w:eastAsia="Times New Roman" w:hAnsi="Times New Roman" w:cs="Times New Roman"/>
      <w:sz w:val="20"/>
      <w:szCs w:val="24"/>
      <w:lang w:eastAsia="lv-LV"/>
    </w:rPr>
  </w:style>
  <w:style w:type="paragraph" w:styleId="Footer">
    <w:name w:val="footer"/>
    <w:basedOn w:val="Normal"/>
    <w:link w:val="FooterChar"/>
    <w:rsid w:val="00530D67"/>
    <w:pPr>
      <w:tabs>
        <w:tab w:val="center" w:pos="4153"/>
        <w:tab w:val="right" w:pos="8306"/>
      </w:tabs>
      <w:spacing w:after="0" w:line="240" w:lineRule="auto"/>
      <w:jc w:val="left"/>
    </w:pPr>
    <w:rPr>
      <w:rFonts w:ascii="Times New Roman" w:eastAsia="Times New Roman" w:hAnsi="Times New Roman" w:cs="Times New Roman"/>
      <w:szCs w:val="24"/>
      <w:lang w:eastAsia="lv-LV"/>
    </w:rPr>
  </w:style>
  <w:style w:type="character" w:customStyle="1" w:styleId="FooterChar">
    <w:name w:val="Footer Char"/>
    <w:basedOn w:val="DefaultParagraphFont"/>
    <w:link w:val="Footer"/>
    <w:rsid w:val="00530D67"/>
    <w:rPr>
      <w:rFonts w:ascii="Times New Roman" w:eastAsia="Times New Roman" w:hAnsi="Times New Roman" w:cs="Times New Roman"/>
      <w:sz w:val="20"/>
      <w:szCs w:val="24"/>
      <w:lang w:eastAsia="lv-LV"/>
    </w:rPr>
  </w:style>
  <w:style w:type="character" w:styleId="FollowedHyperlink">
    <w:name w:val="FollowedHyperlink"/>
    <w:basedOn w:val="DefaultParagraphFont"/>
    <w:unhideWhenUsed/>
    <w:rsid w:val="007E56AA"/>
    <w:rPr>
      <w:color w:val="954F72" w:themeColor="followedHyperlink"/>
      <w:u w:val="single"/>
    </w:rPr>
  </w:style>
  <w:style w:type="paragraph" w:styleId="NoSpacing">
    <w:name w:val="No Spacing"/>
    <w:uiPriority w:val="1"/>
    <w:qFormat/>
    <w:rsid w:val="00351368"/>
    <w:pPr>
      <w:spacing w:after="0" w:line="240" w:lineRule="auto"/>
      <w:jc w:val="both"/>
    </w:pPr>
    <w:rPr>
      <w:rFonts w:ascii="Arial" w:hAnsi="Arial"/>
      <w:sz w:val="20"/>
      <w:lang w:val="lv-LV"/>
    </w:rPr>
  </w:style>
  <w:style w:type="paragraph" w:styleId="CommentText">
    <w:name w:val="annotation text"/>
    <w:basedOn w:val="Normal"/>
    <w:link w:val="CommentTextChar"/>
    <w:unhideWhenUsed/>
    <w:rsid w:val="00290F51"/>
    <w:pPr>
      <w:spacing w:line="240" w:lineRule="auto"/>
    </w:pPr>
    <w:rPr>
      <w:szCs w:val="20"/>
    </w:rPr>
  </w:style>
  <w:style w:type="character" w:customStyle="1" w:styleId="CommentTextChar">
    <w:name w:val="Comment Text Char"/>
    <w:basedOn w:val="DefaultParagraphFont"/>
    <w:link w:val="CommentText"/>
    <w:rsid w:val="00290F51"/>
    <w:rPr>
      <w:rFonts w:ascii="Arial" w:hAnsi="Arial"/>
      <w:sz w:val="20"/>
      <w:szCs w:val="20"/>
      <w:lang w:val="lv-LV"/>
    </w:rPr>
  </w:style>
  <w:style w:type="paragraph" w:styleId="CommentSubject">
    <w:name w:val="annotation subject"/>
    <w:basedOn w:val="CommentText"/>
    <w:next w:val="CommentText"/>
    <w:link w:val="CommentSubjectChar"/>
    <w:unhideWhenUsed/>
    <w:rsid w:val="00290F51"/>
    <w:rPr>
      <w:b/>
      <w:bCs/>
    </w:rPr>
  </w:style>
  <w:style w:type="character" w:customStyle="1" w:styleId="CommentSubjectChar">
    <w:name w:val="Comment Subject Char"/>
    <w:basedOn w:val="CommentTextChar"/>
    <w:link w:val="CommentSubject"/>
    <w:rsid w:val="00290F51"/>
    <w:rPr>
      <w:rFonts w:ascii="Arial" w:hAnsi="Arial"/>
      <w:b/>
      <w:bCs/>
      <w:sz w:val="20"/>
      <w:szCs w:val="20"/>
      <w:lang w:val="lv-LV"/>
    </w:rPr>
  </w:style>
  <w:style w:type="paragraph" w:customStyle="1" w:styleId="tv213">
    <w:name w:val="tv213"/>
    <w:basedOn w:val="Normal"/>
    <w:rsid w:val="009E5A8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ListNumber">
    <w:name w:val="List Number"/>
    <w:basedOn w:val="Normal"/>
    <w:uiPriority w:val="99"/>
    <w:semiHidden/>
    <w:unhideWhenUsed/>
    <w:qFormat/>
    <w:rsid w:val="00293EEA"/>
    <w:pPr>
      <w:numPr>
        <w:numId w:val="2"/>
      </w:numPr>
      <w:spacing w:after="180" w:line="260" w:lineRule="atLeast"/>
      <w:jc w:val="left"/>
    </w:pPr>
    <w:rPr>
      <w:rFonts w:ascii="Georgia" w:eastAsia="Arial" w:hAnsi="Georgia" w:cs="Times New Roman"/>
      <w:color w:val="000000"/>
      <w:szCs w:val="21"/>
      <w:lang w:val="en-GB"/>
    </w:rPr>
  </w:style>
  <w:style w:type="paragraph" w:styleId="ListNumber2">
    <w:name w:val="List Number 2"/>
    <w:basedOn w:val="Normal"/>
    <w:uiPriority w:val="13"/>
    <w:semiHidden/>
    <w:unhideWhenUsed/>
    <w:qFormat/>
    <w:rsid w:val="00293EEA"/>
    <w:pPr>
      <w:numPr>
        <w:ilvl w:val="1"/>
        <w:numId w:val="2"/>
      </w:numPr>
      <w:spacing w:after="180" w:line="260" w:lineRule="atLeast"/>
      <w:jc w:val="left"/>
    </w:pPr>
    <w:rPr>
      <w:rFonts w:ascii="Georgia" w:eastAsia="Arial" w:hAnsi="Georgia" w:cs="Times New Roman"/>
      <w:color w:val="000000"/>
      <w:szCs w:val="21"/>
      <w:lang w:val="en-GB"/>
    </w:rPr>
  </w:style>
  <w:style w:type="paragraph" w:styleId="ListNumber3">
    <w:name w:val="List Number 3"/>
    <w:basedOn w:val="Normal"/>
    <w:uiPriority w:val="14"/>
    <w:semiHidden/>
    <w:unhideWhenUsed/>
    <w:rsid w:val="00293EEA"/>
    <w:pPr>
      <w:numPr>
        <w:ilvl w:val="2"/>
        <w:numId w:val="2"/>
      </w:numPr>
      <w:spacing w:after="180" w:line="260" w:lineRule="atLeast"/>
      <w:jc w:val="left"/>
    </w:pPr>
    <w:rPr>
      <w:rFonts w:ascii="Georgia" w:eastAsia="Arial" w:hAnsi="Georgia" w:cs="Times New Roman"/>
      <w:color w:val="000000"/>
      <w:szCs w:val="21"/>
      <w:lang w:val="en-GB"/>
    </w:rPr>
  </w:style>
  <w:style w:type="paragraph" w:styleId="ListNumber4">
    <w:name w:val="List Number 4"/>
    <w:basedOn w:val="Normal"/>
    <w:uiPriority w:val="14"/>
    <w:semiHidden/>
    <w:unhideWhenUsed/>
    <w:rsid w:val="00293EEA"/>
    <w:pPr>
      <w:numPr>
        <w:ilvl w:val="3"/>
        <w:numId w:val="2"/>
      </w:numPr>
      <w:spacing w:after="0" w:line="240" w:lineRule="atLeast"/>
      <w:jc w:val="left"/>
    </w:pPr>
    <w:rPr>
      <w:rFonts w:ascii="Georgia" w:eastAsia="Arial" w:hAnsi="Georgia" w:cs="Times New Roman"/>
      <w:color w:val="000000"/>
      <w:szCs w:val="21"/>
      <w:lang w:val="en-GB"/>
    </w:rPr>
  </w:style>
  <w:style w:type="paragraph" w:styleId="ListNumber5">
    <w:name w:val="List Number 5"/>
    <w:basedOn w:val="Normal"/>
    <w:uiPriority w:val="14"/>
    <w:semiHidden/>
    <w:unhideWhenUsed/>
    <w:rsid w:val="00293EEA"/>
    <w:pPr>
      <w:numPr>
        <w:ilvl w:val="4"/>
        <w:numId w:val="2"/>
      </w:numPr>
      <w:spacing w:after="0" w:line="240" w:lineRule="atLeast"/>
      <w:jc w:val="left"/>
    </w:pPr>
    <w:rPr>
      <w:rFonts w:ascii="Georgia" w:eastAsia="Arial" w:hAnsi="Georgia" w:cs="Times New Roman"/>
      <w:color w:val="000000"/>
      <w:szCs w:val="21"/>
      <w:lang w:val="en-GB"/>
    </w:rPr>
  </w:style>
  <w:style w:type="numbering" w:customStyle="1" w:styleId="PwCListNumbers1">
    <w:name w:val="PwC List Numbers 1"/>
    <w:uiPriority w:val="99"/>
    <w:rsid w:val="00293EEA"/>
    <w:pPr>
      <w:numPr>
        <w:numId w:val="2"/>
      </w:numPr>
    </w:pPr>
  </w:style>
  <w:style w:type="character" w:styleId="Strong">
    <w:name w:val="Strong"/>
    <w:uiPriority w:val="22"/>
    <w:qFormat/>
    <w:rsid w:val="00DA2371"/>
    <w:rPr>
      <w:b/>
      <w:bCs/>
    </w:rPr>
  </w:style>
  <w:style w:type="character" w:customStyle="1" w:styleId="EYNormalChar">
    <w:name w:val="EY Normal Char"/>
    <w:basedOn w:val="DefaultParagraphFont"/>
    <w:link w:val="EYNormal"/>
    <w:locked/>
    <w:rsid w:val="00FE6530"/>
    <w:rPr>
      <w:rFonts w:ascii="EYInterstate Light" w:hAnsi="EYInterstate Light"/>
      <w:kern w:val="12"/>
      <w:szCs w:val="24"/>
    </w:rPr>
  </w:style>
  <w:style w:type="paragraph" w:customStyle="1" w:styleId="EYNormal">
    <w:name w:val="EY Normal"/>
    <w:link w:val="EYNormalChar"/>
    <w:rsid w:val="00FE6530"/>
    <w:pPr>
      <w:spacing w:after="0" w:line="240" w:lineRule="auto"/>
    </w:pPr>
    <w:rPr>
      <w:rFonts w:ascii="EYInterstate Light" w:hAnsi="EYInterstate Light"/>
      <w:kern w:val="12"/>
      <w:szCs w:val="24"/>
    </w:rPr>
  </w:style>
  <w:style w:type="paragraph" w:customStyle="1" w:styleId="Default">
    <w:name w:val="Default"/>
    <w:link w:val="DefaultChar"/>
    <w:rsid w:val="007D03F8"/>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Header">
    <w:name w:val="header"/>
    <w:basedOn w:val="Normal"/>
    <w:link w:val="HeaderChar"/>
    <w:uiPriority w:val="99"/>
    <w:unhideWhenUsed/>
    <w:rsid w:val="002204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042B"/>
    <w:rPr>
      <w:rFonts w:ascii="Arial" w:hAnsi="Arial"/>
      <w:sz w:val="20"/>
      <w:lang w:val="lv-LV"/>
    </w:rPr>
  </w:style>
  <w:style w:type="paragraph" w:styleId="TOC5">
    <w:name w:val="toc 5"/>
    <w:basedOn w:val="Normal"/>
    <w:next w:val="Normal"/>
    <w:autoRedefine/>
    <w:uiPriority w:val="39"/>
    <w:unhideWhenUsed/>
    <w:rsid w:val="0022042B"/>
    <w:pPr>
      <w:spacing w:after="100"/>
      <w:ind w:left="880"/>
      <w:jc w:val="left"/>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22042B"/>
    <w:pPr>
      <w:spacing w:after="100"/>
      <w:ind w:left="1100"/>
      <w:jc w:val="left"/>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22042B"/>
    <w:pPr>
      <w:spacing w:after="100"/>
      <w:ind w:left="1320"/>
      <w:jc w:val="left"/>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22042B"/>
    <w:pPr>
      <w:spacing w:after="100"/>
      <w:ind w:left="1540"/>
      <w:jc w:val="left"/>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22042B"/>
    <w:pPr>
      <w:spacing w:after="100"/>
      <w:ind w:left="1760"/>
      <w:jc w:val="left"/>
    </w:pPr>
    <w:rPr>
      <w:rFonts w:asciiTheme="minorHAnsi" w:eastAsiaTheme="minorEastAsia" w:hAnsiTheme="minorHAnsi"/>
      <w:sz w:val="22"/>
      <w:lang w:eastAsia="lv-LV"/>
    </w:rPr>
  </w:style>
  <w:style w:type="paragraph" w:styleId="ListBullet3">
    <w:name w:val="List Bullet 3"/>
    <w:basedOn w:val="Normal"/>
    <w:uiPriority w:val="99"/>
    <w:semiHidden/>
    <w:unhideWhenUsed/>
    <w:rsid w:val="00544258"/>
    <w:pPr>
      <w:numPr>
        <w:numId w:val="3"/>
      </w:numPr>
      <w:spacing w:after="200"/>
      <w:contextualSpacing/>
      <w:jc w:val="left"/>
    </w:pPr>
    <w:rPr>
      <w:rFonts w:asciiTheme="minorHAnsi" w:hAnsiTheme="minorHAnsi"/>
      <w:sz w:val="22"/>
    </w:rPr>
  </w:style>
  <w:style w:type="character" w:customStyle="1" w:styleId="KjeneRakstz">
    <w:name w:val="Kājene Rakstz."/>
    <w:basedOn w:val="DefaultParagraphFont"/>
    <w:rsid w:val="00F960A2"/>
  </w:style>
  <w:style w:type="table" w:customStyle="1" w:styleId="CVtable1">
    <w:name w:val="CV table1"/>
    <w:basedOn w:val="TableNormal"/>
    <w:next w:val="TableGrid"/>
    <w:uiPriority w:val="39"/>
    <w:rsid w:val="00845D6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7E15"/>
    <w:rPr>
      <w:i/>
      <w:iCs/>
    </w:rPr>
  </w:style>
  <w:style w:type="paragraph" w:styleId="ListBullet2">
    <w:name w:val="List Bullet 2"/>
    <w:basedOn w:val="Normal"/>
    <w:uiPriority w:val="99"/>
    <w:semiHidden/>
    <w:unhideWhenUsed/>
    <w:rsid w:val="005A7E15"/>
    <w:pPr>
      <w:numPr>
        <w:numId w:val="4"/>
      </w:numPr>
      <w:spacing w:after="200"/>
      <w:contextualSpacing/>
      <w:jc w:val="left"/>
    </w:pPr>
    <w:rPr>
      <w:rFonts w:asciiTheme="minorHAnsi" w:hAnsiTheme="minorHAnsi"/>
      <w:sz w:val="22"/>
    </w:rPr>
  </w:style>
  <w:style w:type="paragraph" w:customStyle="1" w:styleId="Bullets">
    <w:name w:val="Bullets"/>
    <w:basedOn w:val="BodyText"/>
    <w:link w:val="BulletsChar"/>
    <w:qFormat/>
    <w:rsid w:val="005F7CE5"/>
    <w:pPr>
      <w:numPr>
        <w:numId w:val="5"/>
      </w:numPr>
      <w:spacing w:before="120"/>
    </w:pPr>
    <w:rPr>
      <w:rFonts w:ascii="Arial" w:hAnsi="Arial"/>
    </w:rPr>
  </w:style>
  <w:style w:type="character" w:customStyle="1" w:styleId="BulletsChar">
    <w:name w:val="Bullets Char"/>
    <w:aliases w:val="List Paragraph Char,Normal bullet 2 Char,Bullet list Char,Numbered List Char,List Paragraph1 Char,Paragraph Char,Bullet point 1 Char,1st level - Bullet List Paragraph Char,Lettre d'introduction Char,Paragrafo elenco Char,Bullet list1 Char"/>
    <w:basedOn w:val="BodyTextChar"/>
    <w:link w:val="Bullets"/>
    <w:rsid w:val="005F7CE5"/>
    <w:rPr>
      <w:rFonts w:ascii="Arial" w:eastAsia="Times New Roman" w:hAnsi="Arial" w:cs="Times New Roman"/>
      <w:sz w:val="20"/>
      <w:szCs w:val="24"/>
      <w:lang w:val="lv-LV" w:eastAsia="lv-LV"/>
    </w:rPr>
  </w:style>
  <w:style w:type="paragraph" w:styleId="Revision">
    <w:name w:val="Revision"/>
    <w:hidden/>
    <w:uiPriority w:val="99"/>
    <w:semiHidden/>
    <w:rsid w:val="00961F71"/>
    <w:pPr>
      <w:spacing w:after="0" w:line="240" w:lineRule="auto"/>
    </w:pPr>
    <w:rPr>
      <w:rFonts w:ascii="Arial" w:hAnsi="Arial"/>
      <w:sz w:val="20"/>
      <w:lang w:val="lv-LV"/>
    </w:rPr>
  </w:style>
  <w:style w:type="table" w:styleId="LightList-Accent1">
    <w:name w:val="Light List Accent 1"/>
    <w:basedOn w:val="TableNormal"/>
    <w:uiPriority w:val="61"/>
    <w:rsid w:val="0030363B"/>
    <w:pPr>
      <w:spacing w:after="0" w:line="240" w:lineRule="auto"/>
    </w:pPr>
    <w:rPr>
      <w:rFonts w:ascii="Times New Roman" w:eastAsia="Calibri" w:hAnsi="Times New Roman" w:cs="Times New Roman"/>
      <w:sz w:val="20"/>
      <w:szCs w:val="20"/>
      <w:lang w:val="lv-LV" w:eastAsia="lv-L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aissarakstsizclums11">
    <w:name w:val="Gaišs saraksts — izcēlums 11"/>
    <w:basedOn w:val="TableNormal"/>
    <w:next w:val="LightList-Accent1"/>
    <w:uiPriority w:val="61"/>
    <w:rsid w:val="0030363B"/>
    <w:pPr>
      <w:spacing w:after="0" w:line="240" w:lineRule="auto"/>
    </w:pPr>
    <w:rPr>
      <w:rFonts w:ascii="Times New Roman" w:eastAsia="Calibri" w:hAnsi="Times New Roman" w:cs="Times New Roman"/>
      <w:sz w:val="20"/>
      <w:szCs w:val="20"/>
      <w:lang w:val="lv-LV" w:eastAsia="lv-L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6Char">
    <w:name w:val="Heading 6 Char"/>
    <w:basedOn w:val="DefaultParagraphFont"/>
    <w:link w:val="Heading6"/>
    <w:rsid w:val="00256CC7"/>
    <w:rPr>
      <w:rFonts w:ascii="Times New Roman" w:eastAsia="Times New Roman" w:hAnsi="Times New Roman" w:cs="Times New Roman"/>
      <w:b/>
      <w:bCs/>
      <w:color w:val="000000"/>
      <w:sz w:val="32"/>
      <w:szCs w:val="32"/>
      <w:lang w:val="lv-LV" w:eastAsia="lv-LV"/>
    </w:rPr>
  </w:style>
  <w:style w:type="character" w:customStyle="1" w:styleId="Heading7Char">
    <w:name w:val="Heading 7 Char"/>
    <w:basedOn w:val="DefaultParagraphFont"/>
    <w:link w:val="Heading7"/>
    <w:rsid w:val="00256CC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6CC7"/>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256CC7"/>
    <w:rPr>
      <w:rFonts w:ascii="Times New Roman" w:eastAsia="Times New Roman" w:hAnsi="Times New Roman" w:cs="Times New Roman"/>
      <w:b/>
      <w:bCs/>
      <w:sz w:val="20"/>
      <w:szCs w:val="20"/>
    </w:rPr>
  </w:style>
  <w:style w:type="numbering" w:customStyle="1" w:styleId="Bezsaraksta1">
    <w:name w:val="Bez saraksta1"/>
    <w:next w:val="NoList"/>
    <w:uiPriority w:val="99"/>
    <w:semiHidden/>
    <w:unhideWhenUsed/>
    <w:rsid w:val="00256CC7"/>
  </w:style>
  <w:style w:type="numbering" w:customStyle="1" w:styleId="NoList1">
    <w:name w:val="No List1"/>
    <w:next w:val="NoList"/>
    <w:uiPriority w:val="99"/>
    <w:semiHidden/>
    <w:unhideWhenUsed/>
    <w:rsid w:val="00256CC7"/>
  </w:style>
  <w:style w:type="character" w:customStyle="1" w:styleId="DefaultChar">
    <w:name w:val="Default Char"/>
    <w:link w:val="Default"/>
    <w:uiPriority w:val="99"/>
    <w:rsid w:val="00256CC7"/>
    <w:rPr>
      <w:rFonts w:ascii="Times New Roman" w:eastAsia="Calibri" w:hAnsi="Times New Roman" w:cs="Times New Roman"/>
      <w:color w:val="000000"/>
      <w:sz w:val="24"/>
      <w:szCs w:val="24"/>
      <w:lang w:val="lv-LV" w:eastAsia="lv-LV"/>
    </w:rPr>
  </w:style>
  <w:style w:type="paragraph" w:customStyle="1" w:styleId="tv2131">
    <w:name w:val="tv2131"/>
    <w:basedOn w:val="Normal"/>
    <w:rsid w:val="00256CC7"/>
    <w:pPr>
      <w:spacing w:after="0" w:line="360" w:lineRule="auto"/>
      <w:ind w:firstLine="300"/>
      <w:jc w:val="left"/>
    </w:pPr>
    <w:rPr>
      <w:rFonts w:ascii="Times New Roman" w:eastAsia="Times New Roman" w:hAnsi="Times New Roman" w:cs="Times New Roman"/>
      <w:color w:val="414142"/>
      <w:szCs w:val="20"/>
      <w:lang w:eastAsia="lv-LV"/>
    </w:rPr>
  </w:style>
  <w:style w:type="paragraph" w:styleId="BodyTextIndent">
    <w:name w:val="Body Text Indent"/>
    <w:basedOn w:val="Normal"/>
    <w:link w:val="BodyTextIndentChar"/>
    <w:unhideWhenUsed/>
    <w:rsid w:val="00256CC7"/>
    <w:pPr>
      <w:ind w:left="283"/>
      <w:jc w:val="left"/>
    </w:pPr>
    <w:rPr>
      <w:rFonts w:ascii="Calibri" w:eastAsia="Calibri" w:hAnsi="Calibri" w:cs="Times New Roman"/>
      <w:sz w:val="22"/>
    </w:rPr>
  </w:style>
  <w:style w:type="character" w:customStyle="1" w:styleId="BodyTextIndentChar">
    <w:name w:val="Body Text Indent Char"/>
    <w:basedOn w:val="DefaultParagraphFont"/>
    <w:link w:val="BodyTextIndent"/>
    <w:rsid w:val="00256CC7"/>
    <w:rPr>
      <w:rFonts w:ascii="Calibri" w:eastAsia="Calibri" w:hAnsi="Calibri" w:cs="Times New Roman"/>
      <w:lang w:val="lv-LV"/>
    </w:rPr>
  </w:style>
  <w:style w:type="paragraph" w:customStyle="1" w:styleId="CM1">
    <w:name w:val="CM1"/>
    <w:basedOn w:val="Normal"/>
    <w:next w:val="Normal"/>
    <w:uiPriority w:val="99"/>
    <w:rsid w:val="00256CC7"/>
    <w:pPr>
      <w:autoSpaceDE w:val="0"/>
      <w:autoSpaceDN w:val="0"/>
      <w:adjustRightInd w:val="0"/>
      <w:spacing w:after="0" w:line="240" w:lineRule="auto"/>
      <w:jc w:val="left"/>
    </w:pPr>
    <w:rPr>
      <w:rFonts w:ascii="EUAlbertina" w:eastAsia="Calibri" w:hAnsi="EUAlbertina" w:cs="Times New Roman"/>
      <w:sz w:val="24"/>
      <w:szCs w:val="24"/>
    </w:rPr>
  </w:style>
  <w:style w:type="paragraph" w:customStyle="1" w:styleId="CM3">
    <w:name w:val="CM3"/>
    <w:basedOn w:val="Normal"/>
    <w:next w:val="Normal"/>
    <w:uiPriority w:val="99"/>
    <w:rsid w:val="00256CC7"/>
    <w:pPr>
      <w:autoSpaceDE w:val="0"/>
      <w:autoSpaceDN w:val="0"/>
      <w:adjustRightInd w:val="0"/>
      <w:spacing w:after="0" w:line="240" w:lineRule="auto"/>
      <w:jc w:val="left"/>
    </w:pPr>
    <w:rPr>
      <w:rFonts w:ascii="EUAlbertina" w:eastAsia="Calibri" w:hAnsi="EUAlbertina" w:cs="Times New Roman"/>
      <w:sz w:val="24"/>
      <w:szCs w:val="24"/>
    </w:rPr>
  </w:style>
  <w:style w:type="paragraph" w:customStyle="1" w:styleId="naislab">
    <w:name w:val="naislab"/>
    <w:basedOn w:val="Normal"/>
    <w:rsid w:val="00256CC7"/>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customStyle="1" w:styleId="Tekst">
    <w:name w:val="Tekst"/>
    <w:basedOn w:val="Normal"/>
    <w:next w:val="Normal"/>
    <w:rsid w:val="00256CC7"/>
    <w:pPr>
      <w:spacing w:after="160" w:line="240" w:lineRule="auto"/>
    </w:pPr>
    <w:rPr>
      <w:rFonts w:ascii="Verdana" w:eastAsia="Times New Roman" w:hAnsi="Verdana" w:cs="Times New Roman"/>
      <w:sz w:val="16"/>
      <w:szCs w:val="20"/>
      <w:lang w:val="nl-NL" w:eastAsia="nl-NL"/>
    </w:rPr>
  </w:style>
  <w:style w:type="table" w:customStyle="1" w:styleId="CVtable2">
    <w:name w:val="CV table2"/>
    <w:basedOn w:val="TableNormal"/>
    <w:next w:val="TableGrid"/>
    <w:uiPriority w:val="39"/>
    <w:rsid w:val="00256CC7"/>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lletText">
    <w:name w:val="EY Bullet Text"/>
    <w:basedOn w:val="Normal"/>
    <w:link w:val="EYBulletTextChar1"/>
    <w:rsid w:val="00256CC7"/>
    <w:pPr>
      <w:numPr>
        <w:numId w:val="7"/>
      </w:numPr>
      <w:overflowPunct w:val="0"/>
      <w:autoSpaceDE w:val="0"/>
      <w:autoSpaceDN w:val="0"/>
      <w:adjustRightInd w:val="0"/>
      <w:spacing w:line="240" w:lineRule="atLeast"/>
      <w:ind w:right="357"/>
      <w:textAlignment w:val="baseline"/>
    </w:pPr>
    <w:rPr>
      <w:rFonts w:ascii="Times New Roman" w:eastAsia="MS Mincho" w:hAnsi="Times New Roman" w:cs="Times New Roman"/>
      <w:noProof/>
      <w:szCs w:val="20"/>
    </w:rPr>
  </w:style>
  <w:style w:type="character" w:customStyle="1" w:styleId="EYBulletTextChar1">
    <w:name w:val="EY Bullet Text Char1"/>
    <w:link w:val="EYBulletText"/>
    <w:rsid w:val="00256CC7"/>
    <w:rPr>
      <w:rFonts w:ascii="Times New Roman" w:eastAsia="MS Mincho" w:hAnsi="Times New Roman" w:cs="Times New Roman"/>
      <w:noProof/>
      <w:sz w:val="20"/>
      <w:szCs w:val="20"/>
      <w:lang w:val="lv-LV"/>
    </w:rPr>
  </w:style>
  <w:style w:type="character" w:customStyle="1" w:styleId="Normal-ArdanuyCar1">
    <w:name w:val="Normal-Ardanuy Car1"/>
    <w:link w:val="Normal-Ardanuy"/>
    <w:locked/>
    <w:rsid w:val="00256CC7"/>
    <w:rPr>
      <w:rFonts w:ascii="CG Omega" w:hAnsi="CG Omega"/>
      <w:bCs/>
      <w:szCs w:val="24"/>
    </w:rPr>
  </w:style>
  <w:style w:type="paragraph" w:customStyle="1" w:styleId="Normal-Ardanuy">
    <w:name w:val="Normal-Ardanuy"/>
    <w:basedOn w:val="Normal"/>
    <w:link w:val="Normal-ArdanuyCar1"/>
    <w:rsid w:val="00256CC7"/>
    <w:pPr>
      <w:spacing w:line="240" w:lineRule="auto"/>
    </w:pPr>
    <w:rPr>
      <w:rFonts w:ascii="CG Omega" w:hAnsi="CG Omega"/>
      <w:bCs/>
      <w:sz w:val="22"/>
      <w:szCs w:val="24"/>
      <w:lang w:val="en-GB"/>
    </w:rPr>
  </w:style>
  <w:style w:type="character" w:customStyle="1" w:styleId="st1">
    <w:name w:val="st1"/>
    <w:rsid w:val="00256CC7"/>
  </w:style>
  <w:style w:type="paragraph" w:styleId="ListBullet">
    <w:name w:val="List Bullet"/>
    <w:basedOn w:val="Normal"/>
    <w:autoRedefine/>
    <w:rsid w:val="00256CC7"/>
    <w:pPr>
      <w:spacing w:after="0" w:line="240" w:lineRule="auto"/>
    </w:pPr>
    <w:rPr>
      <w:rFonts w:ascii="Times New Roman" w:eastAsia="Times New Roman" w:hAnsi="Times New Roman" w:cs="Times New Roman"/>
      <w:bCs/>
      <w:iCs/>
      <w:color w:val="000000"/>
      <w:sz w:val="24"/>
      <w:szCs w:val="24"/>
      <w:lang w:eastAsia="lv-LV"/>
    </w:rPr>
  </w:style>
  <w:style w:type="paragraph" w:customStyle="1" w:styleId="Style1">
    <w:name w:val="Style1"/>
    <w:basedOn w:val="Normal"/>
    <w:link w:val="Style1Char"/>
    <w:qFormat/>
    <w:rsid w:val="00256CC7"/>
    <w:pPr>
      <w:spacing w:after="80" w:line="348" w:lineRule="auto"/>
    </w:pPr>
    <w:rPr>
      <w:rFonts w:ascii="Times New Roman" w:eastAsia="Calibri" w:hAnsi="Times New Roman" w:cs="Times New Roman"/>
      <w:szCs w:val="28"/>
    </w:rPr>
  </w:style>
  <w:style w:type="character" w:customStyle="1" w:styleId="Style1Char">
    <w:name w:val="Style1 Char"/>
    <w:link w:val="Style1"/>
    <w:rsid w:val="00256CC7"/>
    <w:rPr>
      <w:rFonts w:ascii="Times New Roman" w:eastAsia="Calibri" w:hAnsi="Times New Roman" w:cs="Times New Roman"/>
      <w:sz w:val="20"/>
      <w:szCs w:val="28"/>
    </w:rPr>
  </w:style>
  <w:style w:type="paragraph" w:styleId="Title">
    <w:name w:val="Title"/>
    <w:basedOn w:val="Normal"/>
    <w:next w:val="Normal"/>
    <w:link w:val="TitleChar"/>
    <w:qFormat/>
    <w:rsid w:val="00256CC7"/>
    <w:pPr>
      <w:spacing w:before="240" w:after="60"/>
      <w:jc w:val="center"/>
      <w:outlineLvl w:val="0"/>
    </w:pPr>
    <w:rPr>
      <w:rFonts w:ascii="Times New Roman" w:eastAsia="Times New Roman" w:hAnsi="Times New Roman" w:cs="Times New Roman"/>
      <w:b/>
      <w:bCs/>
      <w:kern w:val="28"/>
      <w:sz w:val="56"/>
      <w:szCs w:val="32"/>
    </w:rPr>
  </w:style>
  <w:style w:type="character" w:customStyle="1" w:styleId="TitleChar">
    <w:name w:val="Title Char"/>
    <w:basedOn w:val="DefaultParagraphFont"/>
    <w:link w:val="Title"/>
    <w:rsid w:val="00256CC7"/>
    <w:rPr>
      <w:rFonts w:ascii="Times New Roman" w:eastAsia="Times New Roman" w:hAnsi="Times New Roman" w:cs="Times New Roman"/>
      <w:b/>
      <w:bCs/>
      <w:kern w:val="28"/>
      <w:sz w:val="56"/>
      <w:szCs w:val="32"/>
      <w:lang w:val="lv-LV"/>
    </w:rPr>
  </w:style>
  <w:style w:type="table" w:customStyle="1" w:styleId="TableGrid1">
    <w:name w:val="Table Grid1"/>
    <w:basedOn w:val="TableNormal"/>
    <w:next w:val="TableGrid"/>
    <w:uiPriority w:val="59"/>
    <w:rsid w:val="00256CC7"/>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56CC7"/>
    <w:pPr>
      <w:spacing w:line="480" w:lineRule="auto"/>
      <w:jc w:val="left"/>
    </w:pPr>
    <w:rPr>
      <w:rFonts w:ascii="Calibri" w:eastAsia="Calibri" w:hAnsi="Calibri" w:cs="Times New Roman"/>
      <w:sz w:val="22"/>
    </w:rPr>
  </w:style>
  <w:style w:type="character" w:customStyle="1" w:styleId="BodyText2Char">
    <w:name w:val="Body Text 2 Char"/>
    <w:basedOn w:val="DefaultParagraphFont"/>
    <w:link w:val="BodyText2"/>
    <w:rsid w:val="00256CC7"/>
    <w:rPr>
      <w:rFonts w:ascii="Calibri" w:eastAsia="Calibri" w:hAnsi="Calibri" w:cs="Times New Roman"/>
      <w:lang w:val="lv-LV"/>
    </w:rPr>
  </w:style>
  <w:style w:type="paragraph" w:styleId="BodyText3">
    <w:name w:val="Body Text 3"/>
    <w:basedOn w:val="Normal"/>
    <w:link w:val="BodyText3Char"/>
    <w:unhideWhenUsed/>
    <w:rsid w:val="00256CC7"/>
    <w:pPr>
      <w:jc w:val="left"/>
    </w:pPr>
    <w:rPr>
      <w:rFonts w:ascii="Calibri" w:eastAsia="Calibri" w:hAnsi="Calibri" w:cs="Times New Roman"/>
      <w:sz w:val="16"/>
      <w:szCs w:val="16"/>
    </w:rPr>
  </w:style>
  <w:style w:type="character" w:customStyle="1" w:styleId="BodyText3Char">
    <w:name w:val="Body Text 3 Char"/>
    <w:basedOn w:val="DefaultParagraphFont"/>
    <w:link w:val="BodyText3"/>
    <w:rsid w:val="00256CC7"/>
    <w:rPr>
      <w:rFonts w:ascii="Calibri" w:eastAsia="Calibri" w:hAnsi="Calibri" w:cs="Times New Roman"/>
      <w:sz w:val="16"/>
      <w:szCs w:val="16"/>
      <w:lang w:val="lv-LV"/>
    </w:rPr>
  </w:style>
  <w:style w:type="paragraph" w:styleId="BodyTextIndent2">
    <w:name w:val="Body Text Indent 2"/>
    <w:basedOn w:val="Normal"/>
    <w:link w:val="BodyTextIndent2Char"/>
    <w:unhideWhenUsed/>
    <w:rsid w:val="00256CC7"/>
    <w:pPr>
      <w:spacing w:line="480" w:lineRule="auto"/>
      <w:ind w:left="283"/>
      <w:jc w:val="left"/>
    </w:pPr>
    <w:rPr>
      <w:rFonts w:ascii="Calibri" w:eastAsia="Calibri" w:hAnsi="Calibri" w:cs="Times New Roman"/>
      <w:sz w:val="22"/>
    </w:rPr>
  </w:style>
  <w:style w:type="character" w:customStyle="1" w:styleId="BodyTextIndent2Char">
    <w:name w:val="Body Text Indent 2 Char"/>
    <w:basedOn w:val="DefaultParagraphFont"/>
    <w:link w:val="BodyTextIndent2"/>
    <w:rsid w:val="00256CC7"/>
    <w:rPr>
      <w:rFonts w:ascii="Calibri" w:eastAsia="Calibri" w:hAnsi="Calibri" w:cs="Times New Roman"/>
      <w:lang w:val="lv-LV"/>
    </w:rPr>
  </w:style>
  <w:style w:type="paragraph" w:customStyle="1" w:styleId="xl39">
    <w:name w:val="xl39"/>
    <w:basedOn w:val="Normal"/>
    <w:rsid w:val="00256CC7"/>
    <w:pP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05">
    <w:name w:val="xl305"/>
    <w:basedOn w:val="Normal"/>
    <w:rsid w:val="00256C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Cs w:val="20"/>
      <w:lang w:val="en-GB"/>
    </w:rPr>
  </w:style>
  <w:style w:type="paragraph" w:customStyle="1" w:styleId="font11">
    <w:name w:val="font11"/>
    <w:basedOn w:val="Normal"/>
    <w:rsid w:val="00256CC7"/>
    <w:pPr>
      <w:spacing w:before="100" w:beforeAutospacing="1" w:after="100" w:afterAutospacing="1" w:line="240" w:lineRule="auto"/>
      <w:jc w:val="left"/>
    </w:pPr>
    <w:rPr>
      <w:rFonts w:ascii="Times New Roman" w:eastAsia="Arial Unicode MS" w:hAnsi="Times New Roman" w:cs="Times New Roman"/>
      <w:sz w:val="22"/>
      <w:lang w:val="en-GB"/>
    </w:rPr>
  </w:style>
  <w:style w:type="paragraph" w:customStyle="1" w:styleId="font5">
    <w:name w:val="font5"/>
    <w:basedOn w:val="Normal"/>
    <w:rsid w:val="00256CC7"/>
    <w:pPr>
      <w:spacing w:before="100" w:beforeAutospacing="1" w:after="100" w:afterAutospacing="1" w:line="240" w:lineRule="auto"/>
      <w:jc w:val="left"/>
    </w:pPr>
    <w:rPr>
      <w:rFonts w:ascii="Times New Roman" w:eastAsia="Arial Unicode MS" w:hAnsi="Times New Roman" w:cs="Times New Roman"/>
      <w:sz w:val="18"/>
      <w:szCs w:val="18"/>
      <w:lang w:val="en-GB"/>
    </w:rPr>
  </w:style>
  <w:style w:type="paragraph" w:customStyle="1" w:styleId="font14">
    <w:name w:val="font14"/>
    <w:basedOn w:val="Normal"/>
    <w:rsid w:val="00256CC7"/>
    <w:pPr>
      <w:spacing w:before="100" w:beforeAutospacing="1" w:after="100" w:afterAutospacing="1" w:line="240" w:lineRule="auto"/>
      <w:jc w:val="left"/>
    </w:pPr>
    <w:rPr>
      <w:rFonts w:ascii="Times New Roman" w:eastAsia="Arial Unicode MS" w:hAnsi="Times New Roman" w:cs="Times New Roman"/>
      <w:sz w:val="28"/>
      <w:szCs w:val="28"/>
      <w:lang w:val="en-GB"/>
    </w:rPr>
  </w:style>
  <w:style w:type="paragraph" w:styleId="BodyTextIndent3">
    <w:name w:val="Body Text Indent 3"/>
    <w:basedOn w:val="Normal"/>
    <w:link w:val="BodyTextIndent3Char"/>
    <w:rsid w:val="00256CC7"/>
    <w:pPr>
      <w:spacing w:after="0" w:line="240" w:lineRule="auto"/>
      <w:ind w:firstLine="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56CC7"/>
    <w:rPr>
      <w:rFonts w:ascii="Times New Roman" w:eastAsia="Times New Roman" w:hAnsi="Times New Roman" w:cs="Times New Roman"/>
      <w:sz w:val="24"/>
      <w:szCs w:val="24"/>
      <w:lang w:val="lv-LV"/>
    </w:rPr>
  </w:style>
  <w:style w:type="character" w:styleId="PageNumber">
    <w:name w:val="page number"/>
    <w:rsid w:val="00256CC7"/>
    <w:rPr>
      <w:rFonts w:cs="Times New Roman"/>
    </w:rPr>
  </w:style>
  <w:style w:type="paragraph" w:customStyle="1" w:styleId="naisnod">
    <w:name w:val="naisnod"/>
    <w:basedOn w:val="Normal"/>
    <w:rsid w:val="00256CC7"/>
    <w:pPr>
      <w:spacing w:before="600" w:after="300" w:line="240" w:lineRule="auto"/>
      <w:jc w:val="center"/>
    </w:pPr>
    <w:rPr>
      <w:rFonts w:ascii="Times New Roman" w:eastAsia="Times New Roman" w:hAnsi="Times New Roman" w:cs="Times New Roman"/>
      <w:b/>
      <w:bCs/>
      <w:sz w:val="24"/>
      <w:szCs w:val="24"/>
      <w:lang w:eastAsia="lv-LV"/>
    </w:rPr>
  </w:style>
  <w:style w:type="paragraph" w:customStyle="1" w:styleId="naisc">
    <w:name w:val="naisc"/>
    <w:basedOn w:val="Normal"/>
    <w:rsid w:val="00256CC7"/>
    <w:pPr>
      <w:spacing w:before="100" w:after="100"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Normal"/>
    <w:rsid w:val="00256CC7"/>
    <w:pPr>
      <w:spacing w:before="100" w:after="100" w:line="240" w:lineRule="auto"/>
      <w:jc w:val="left"/>
    </w:pPr>
    <w:rPr>
      <w:rFonts w:ascii="Times New Roman" w:eastAsia="Times New Roman" w:hAnsi="Times New Roman" w:cs="Times New Roman"/>
      <w:sz w:val="24"/>
      <w:szCs w:val="24"/>
      <w:lang w:eastAsia="lv-LV"/>
    </w:rPr>
  </w:style>
  <w:style w:type="paragraph" w:customStyle="1" w:styleId="naisf">
    <w:name w:val="naisf"/>
    <w:basedOn w:val="Normal"/>
    <w:rsid w:val="00256CC7"/>
    <w:pPr>
      <w:spacing w:before="100" w:after="100" w:line="240" w:lineRule="auto"/>
      <w:ind w:firstLine="500"/>
    </w:pPr>
    <w:rPr>
      <w:rFonts w:ascii="Times New Roman" w:eastAsia="Times New Roman" w:hAnsi="Times New Roman" w:cs="Times New Roman"/>
      <w:sz w:val="24"/>
      <w:szCs w:val="24"/>
      <w:lang w:eastAsia="lv-LV"/>
    </w:rPr>
  </w:style>
  <w:style w:type="paragraph" w:styleId="DocumentMap">
    <w:name w:val="Document Map"/>
    <w:basedOn w:val="Normal"/>
    <w:link w:val="DocumentMapChar"/>
    <w:semiHidden/>
    <w:rsid w:val="00256CC7"/>
    <w:pPr>
      <w:shd w:val="clear" w:color="auto" w:fill="000080"/>
      <w:spacing w:after="0" w:line="240" w:lineRule="auto"/>
      <w:jc w:val="left"/>
    </w:pPr>
    <w:rPr>
      <w:rFonts w:ascii="Tahoma" w:eastAsia="Times New Roman" w:hAnsi="Tahoma" w:cs="Tahoma"/>
      <w:szCs w:val="20"/>
      <w:lang w:val="en-GB"/>
    </w:rPr>
  </w:style>
  <w:style w:type="character" w:customStyle="1" w:styleId="DocumentMapChar">
    <w:name w:val="Document Map Char"/>
    <w:basedOn w:val="DefaultParagraphFont"/>
    <w:link w:val="DocumentMap"/>
    <w:semiHidden/>
    <w:rsid w:val="00256CC7"/>
    <w:rPr>
      <w:rFonts w:ascii="Tahoma" w:eastAsia="Times New Roman" w:hAnsi="Tahoma" w:cs="Tahoma"/>
      <w:sz w:val="20"/>
      <w:szCs w:val="20"/>
      <w:shd w:val="clear" w:color="auto" w:fill="000080"/>
    </w:rPr>
  </w:style>
  <w:style w:type="paragraph" w:styleId="List">
    <w:name w:val="List"/>
    <w:basedOn w:val="Normal"/>
    <w:rsid w:val="00256CC7"/>
    <w:pPr>
      <w:spacing w:after="0" w:line="240" w:lineRule="auto"/>
      <w:ind w:left="283" w:hanging="283"/>
      <w:jc w:val="left"/>
    </w:pPr>
    <w:rPr>
      <w:rFonts w:ascii="+Baltica" w:eastAsia="Times New Roman" w:hAnsi="+Baltica" w:cs="Times New Roman"/>
      <w:sz w:val="24"/>
      <w:szCs w:val="20"/>
      <w:lang w:val="en-GB"/>
    </w:rPr>
  </w:style>
  <w:style w:type="paragraph" w:styleId="Subtitle">
    <w:name w:val="Subtitle"/>
    <w:basedOn w:val="Normal"/>
    <w:link w:val="SubtitleChar"/>
    <w:qFormat/>
    <w:rsid w:val="00256CC7"/>
    <w:pPr>
      <w:spacing w:after="0" w:line="240" w:lineRule="auto"/>
      <w:jc w:val="left"/>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256CC7"/>
    <w:rPr>
      <w:rFonts w:ascii="Times New Roman" w:eastAsia="Times New Roman" w:hAnsi="Times New Roman" w:cs="Times New Roman"/>
      <w:sz w:val="28"/>
      <w:szCs w:val="20"/>
      <w:lang w:val="lv-LV"/>
    </w:rPr>
  </w:style>
  <w:style w:type="paragraph" w:customStyle="1" w:styleId="xl29">
    <w:name w:val="xl29"/>
    <w:basedOn w:val="Normal"/>
    <w:rsid w:val="00256CC7"/>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character" w:customStyle="1" w:styleId="apple-converted-space">
    <w:name w:val="apple-converted-space"/>
    <w:basedOn w:val="DefaultParagraphFont"/>
    <w:rsid w:val="00256CC7"/>
  </w:style>
  <w:style w:type="paragraph" w:customStyle="1" w:styleId="tvhtml">
    <w:name w:val="tv_html"/>
    <w:basedOn w:val="Normal"/>
    <w:rsid w:val="00256CC7"/>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customStyle="1" w:styleId="liknoteik1">
    <w:name w:val="lik_noteik1"/>
    <w:basedOn w:val="Normal"/>
    <w:rsid w:val="00256CC7"/>
    <w:pPr>
      <w:spacing w:before="100" w:beforeAutospacing="1" w:after="100" w:afterAutospacing="1" w:line="360" w:lineRule="auto"/>
      <w:ind w:firstLine="300"/>
      <w:jc w:val="right"/>
    </w:pPr>
    <w:rPr>
      <w:rFonts w:ascii="Times New Roman" w:eastAsia="Times New Roman" w:hAnsi="Times New Roman" w:cs="Times New Roman"/>
      <w:b/>
      <w:bCs/>
      <w:color w:val="414142"/>
      <w:szCs w:val="20"/>
      <w:lang w:eastAsia="lv-LV"/>
    </w:rPr>
  </w:style>
  <w:style w:type="paragraph" w:customStyle="1" w:styleId="likdat1">
    <w:name w:val="lik_dat1"/>
    <w:basedOn w:val="Normal"/>
    <w:rsid w:val="00256CC7"/>
    <w:pPr>
      <w:spacing w:before="100" w:beforeAutospacing="1" w:after="100" w:afterAutospacing="1" w:line="360" w:lineRule="auto"/>
      <w:ind w:firstLine="300"/>
      <w:jc w:val="right"/>
    </w:pPr>
    <w:rPr>
      <w:rFonts w:ascii="Times New Roman" w:eastAsia="Times New Roman" w:hAnsi="Times New Roman" w:cs="Times New Roman"/>
      <w:color w:val="414142"/>
      <w:szCs w:val="20"/>
      <w:lang w:eastAsia="lv-LV"/>
    </w:rPr>
  </w:style>
  <w:style w:type="paragraph" w:styleId="EndnoteText">
    <w:name w:val="endnote text"/>
    <w:basedOn w:val="Normal"/>
    <w:link w:val="EndnoteTextChar"/>
    <w:uiPriority w:val="99"/>
    <w:semiHidden/>
    <w:unhideWhenUsed/>
    <w:rsid w:val="00256CC7"/>
    <w:pPr>
      <w:spacing w:after="0" w:line="240" w:lineRule="auto"/>
    </w:pPr>
    <w:rPr>
      <w:rFonts w:ascii="Times New Roman" w:eastAsia="Calibri" w:hAnsi="Times New Roman" w:cs="Times New Roman"/>
      <w:szCs w:val="20"/>
    </w:rPr>
  </w:style>
  <w:style w:type="character" w:customStyle="1" w:styleId="EndnoteTextChar">
    <w:name w:val="Endnote Text Char"/>
    <w:basedOn w:val="DefaultParagraphFont"/>
    <w:link w:val="EndnoteText"/>
    <w:uiPriority w:val="99"/>
    <w:semiHidden/>
    <w:rsid w:val="00256CC7"/>
    <w:rPr>
      <w:rFonts w:ascii="Times New Roman" w:eastAsia="Calibri" w:hAnsi="Times New Roman" w:cs="Times New Roman"/>
      <w:sz w:val="20"/>
      <w:szCs w:val="20"/>
      <w:lang w:val="lv-LV"/>
    </w:rPr>
  </w:style>
  <w:style w:type="character" w:styleId="EndnoteReference">
    <w:name w:val="endnote reference"/>
    <w:uiPriority w:val="99"/>
    <w:semiHidden/>
    <w:unhideWhenUsed/>
    <w:rsid w:val="00256CC7"/>
    <w:rPr>
      <w:vertAlign w:val="superscript"/>
    </w:rPr>
  </w:style>
  <w:style w:type="paragraph" w:customStyle="1" w:styleId="p1">
    <w:name w:val="p1"/>
    <w:basedOn w:val="Normal"/>
    <w:rsid w:val="00256CC7"/>
    <w:pPr>
      <w:spacing w:after="165" w:line="240" w:lineRule="auto"/>
      <w:jc w:val="left"/>
    </w:pPr>
    <w:rPr>
      <w:rFonts w:ascii="Times New Roman" w:eastAsia="Times New Roman" w:hAnsi="Times New Roman" w:cs="Times New Roman"/>
      <w:sz w:val="24"/>
      <w:szCs w:val="24"/>
      <w:lang w:eastAsia="lv-LV"/>
    </w:rPr>
  </w:style>
  <w:style w:type="character" w:customStyle="1" w:styleId="s1">
    <w:name w:val="s1"/>
    <w:basedOn w:val="DefaultParagraphFont"/>
    <w:rsid w:val="00256CC7"/>
  </w:style>
  <w:style w:type="table" w:customStyle="1" w:styleId="TableGrid2">
    <w:name w:val="Table Grid2"/>
    <w:basedOn w:val="TableNormal"/>
    <w:next w:val="TableGrid"/>
    <w:uiPriority w:val="39"/>
    <w:rsid w:val="00256CC7"/>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256CC7"/>
    <w:pPr>
      <w:spacing w:after="0" w:line="360" w:lineRule="auto"/>
      <w:ind w:firstLine="300"/>
      <w:jc w:val="left"/>
    </w:pPr>
    <w:rPr>
      <w:rFonts w:ascii="Times New Roman" w:eastAsia="Times New Roman" w:hAnsi="Times New Roman" w:cs="Times New Roman"/>
      <w:color w:val="414142"/>
      <w:szCs w:val="20"/>
      <w:lang w:eastAsia="lv-LV"/>
    </w:rPr>
  </w:style>
  <w:style w:type="paragraph" w:styleId="PlainText">
    <w:name w:val="Plain Text"/>
    <w:basedOn w:val="Normal"/>
    <w:link w:val="PlainTextChar"/>
    <w:uiPriority w:val="99"/>
    <w:unhideWhenUsed/>
    <w:rsid w:val="00256CC7"/>
    <w:pPr>
      <w:spacing w:after="0" w:line="240" w:lineRule="auto"/>
      <w:jc w:val="left"/>
    </w:pPr>
    <w:rPr>
      <w:rFonts w:ascii="Calibri" w:eastAsia="Times New Roman" w:hAnsi="Calibri" w:cs="Times New Roman"/>
      <w:sz w:val="22"/>
      <w:szCs w:val="21"/>
      <w:lang w:eastAsia="lv-LV"/>
    </w:rPr>
  </w:style>
  <w:style w:type="character" w:customStyle="1" w:styleId="PlainTextChar">
    <w:name w:val="Plain Text Char"/>
    <w:basedOn w:val="DefaultParagraphFont"/>
    <w:link w:val="PlainText"/>
    <w:uiPriority w:val="99"/>
    <w:rsid w:val="00256CC7"/>
    <w:rPr>
      <w:rFonts w:ascii="Calibri" w:eastAsia="Times New Roman" w:hAnsi="Calibri" w:cs="Times New Roman"/>
      <w:szCs w:val="21"/>
      <w:lang w:val="lv-LV" w:eastAsia="lv-LV"/>
    </w:rPr>
  </w:style>
  <w:style w:type="numbering" w:customStyle="1" w:styleId="PwCListNumbers11">
    <w:name w:val="PwC List Numbers 11"/>
    <w:uiPriority w:val="99"/>
    <w:rsid w:val="00256CC7"/>
    <w:pPr>
      <w:numPr>
        <w:numId w:val="6"/>
      </w:numPr>
    </w:pPr>
  </w:style>
  <w:style w:type="table" w:customStyle="1" w:styleId="Sarakstatabula3-izclums11">
    <w:name w:val="Saraksta tabula 3 - izcēlums 11"/>
    <w:basedOn w:val="TableNormal"/>
    <w:next w:val="ListTable3-Accent11"/>
    <w:uiPriority w:val="48"/>
    <w:rsid w:val="0040093A"/>
    <w:pPr>
      <w:spacing w:after="0" w:line="240" w:lineRule="auto"/>
    </w:pPr>
    <w:rPr>
      <w:lang w:val="lv-LV"/>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1">
    <w:name w:val="List Table 3 - Accent 11"/>
    <w:basedOn w:val="TableNormal"/>
    <w:uiPriority w:val="48"/>
    <w:rsid w:val="0040093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Piemint1">
    <w:name w:val="Pieminēt1"/>
    <w:basedOn w:val="DefaultParagraphFont"/>
    <w:uiPriority w:val="99"/>
    <w:semiHidden/>
    <w:unhideWhenUsed/>
    <w:rsid w:val="00582CED"/>
    <w:rPr>
      <w:color w:val="2B579A"/>
      <w:shd w:val="clear" w:color="auto" w:fill="E6E6E6"/>
    </w:rPr>
  </w:style>
  <w:style w:type="paragraph" w:customStyle="1" w:styleId="Pamatteksts">
    <w:name w:val="Pamatteksts"/>
    <w:basedOn w:val="NoSpacing"/>
    <w:autoRedefine/>
    <w:qFormat/>
    <w:rsid w:val="008E52A3"/>
    <w:pPr>
      <w:ind w:left="6"/>
      <w:outlineLvl w:val="0"/>
    </w:pPr>
    <w:rPr>
      <w:rFonts w:ascii="Arial Narrow" w:eastAsiaTheme="minorEastAsia" w:hAnsi="Arial Narrow" w:cs="Arial"/>
      <w:b/>
      <w:szCs w:val="20"/>
      <w:lang w:eastAsia="lv-LV"/>
    </w:rPr>
  </w:style>
  <w:style w:type="numbering" w:customStyle="1" w:styleId="Style16">
    <w:name w:val="Style16"/>
    <w:uiPriority w:val="99"/>
    <w:rsid w:val="0008177D"/>
    <w:pPr>
      <w:numPr>
        <w:numId w:val="8"/>
      </w:numPr>
    </w:pPr>
  </w:style>
  <w:style w:type="character" w:customStyle="1" w:styleId="UnresolvedMention1">
    <w:name w:val="Unresolved Mention1"/>
    <w:basedOn w:val="DefaultParagraphFont"/>
    <w:uiPriority w:val="99"/>
    <w:semiHidden/>
    <w:unhideWhenUsed/>
    <w:rsid w:val="00C04F1C"/>
    <w:rPr>
      <w:color w:val="808080"/>
      <w:shd w:val="clear" w:color="auto" w:fill="E6E6E6"/>
    </w:rPr>
  </w:style>
  <w:style w:type="table" w:styleId="ListTable7Colorful-Accent1">
    <w:name w:val="List Table 7 Colorful Accent 1"/>
    <w:basedOn w:val="TableNormal"/>
    <w:uiPriority w:val="52"/>
    <w:rsid w:val="00812FA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812FA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word">
    <w:name w:val="word"/>
    <w:basedOn w:val="DefaultParagraphFont"/>
    <w:rsid w:val="00B63F74"/>
  </w:style>
  <w:style w:type="table" w:styleId="ListTable1Light">
    <w:name w:val="List Table 1 Light"/>
    <w:basedOn w:val="TableNormal"/>
    <w:uiPriority w:val="46"/>
    <w:rsid w:val="00FA64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ightalign">
    <w:name w:val="Right align"/>
    <w:basedOn w:val="Normal"/>
    <w:uiPriority w:val="1"/>
    <w:qFormat/>
    <w:rsid w:val="000B2C13"/>
    <w:pPr>
      <w:spacing w:after="0" w:line="240" w:lineRule="auto"/>
      <w:ind w:left="72" w:right="72"/>
      <w:jc w:val="right"/>
    </w:pPr>
    <w:rPr>
      <w:rFonts w:asciiTheme="minorHAnsi" w:eastAsiaTheme="minorEastAsia" w:hAnsiTheme="minorHAnsi"/>
      <w:kern w:val="22"/>
      <w:sz w:val="22"/>
      <w:lang w:val="en-US" w:eastAsia="ja-JP"/>
      <w14:ligatures w14:val="standard"/>
    </w:rPr>
  </w:style>
  <w:style w:type="table" w:styleId="GridTable1Light-Accent2">
    <w:name w:val="Grid Table 1 Light Accent 2"/>
    <w:basedOn w:val="TableNormal"/>
    <w:uiPriority w:val="46"/>
    <w:rsid w:val="000B2C13"/>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CE0B49"/>
    <w:rPr>
      <w:color w:val="808080"/>
      <w:shd w:val="clear" w:color="auto" w:fill="E6E6E6"/>
    </w:rPr>
  </w:style>
  <w:style w:type="paragraph" w:customStyle="1" w:styleId="BULLETS0">
    <w:name w:val="BULLETS"/>
    <w:basedOn w:val="ListParagraph"/>
    <w:link w:val="BULLETSChar0"/>
    <w:qFormat/>
    <w:rsid w:val="0096036D"/>
    <w:pPr>
      <w:numPr>
        <w:numId w:val="9"/>
      </w:numPr>
      <w:ind w:left="737" w:hanging="170"/>
    </w:pPr>
    <w:rPr>
      <w:rFonts w:cs="Arial"/>
      <w:szCs w:val="20"/>
    </w:rPr>
  </w:style>
  <w:style w:type="paragraph" w:customStyle="1" w:styleId="Style2">
    <w:name w:val="Style2"/>
    <w:basedOn w:val="Normal"/>
    <w:link w:val="Style2Char"/>
    <w:qFormat/>
    <w:rsid w:val="0096036D"/>
    <w:pPr>
      <w:spacing w:after="0"/>
      <w:jc w:val="center"/>
    </w:pPr>
    <w:rPr>
      <w:rFonts w:eastAsia="Times New Roman" w:cs="Arial"/>
      <w:b/>
      <w:bCs/>
      <w:noProof/>
      <w:szCs w:val="20"/>
      <w:lang w:eastAsia="en-GB"/>
    </w:rPr>
  </w:style>
  <w:style w:type="character" w:customStyle="1" w:styleId="ListParagraphChar1">
    <w:name w:val="List Paragraph Char1"/>
    <w:aliases w:val="Normal bullet 2 Char1,Bullet list Char1,Numbered List Char1,List Paragraph1 Char1,Paragraph Char1,Bullet point 1 Char1,1st level - Bullet List Paragraph Char1,Lettre d'introduction Char1,Paragrafo elenco Char1,List Paragraph11 Char"/>
    <w:basedOn w:val="DefaultParagraphFont"/>
    <w:link w:val="ListParagraph"/>
    <w:uiPriority w:val="99"/>
    <w:rsid w:val="0096036D"/>
    <w:rPr>
      <w:rFonts w:ascii="Arial" w:hAnsi="Arial"/>
      <w:sz w:val="20"/>
      <w:lang w:val="lv-LV"/>
    </w:rPr>
  </w:style>
  <w:style w:type="character" w:customStyle="1" w:styleId="BULLETSChar0">
    <w:name w:val="BULLETS Char"/>
    <w:basedOn w:val="ListParagraphChar1"/>
    <w:link w:val="BULLETS0"/>
    <w:rsid w:val="0096036D"/>
    <w:rPr>
      <w:rFonts w:ascii="Arial" w:hAnsi="Arial" w:cs="Arial"/>
      <w:sz w:val="20"/>
      <w:szCs w:val="20"/>
      <w:lang w:val="lv-LV"/>
    </w:rPr>
  </w:style>
  <w:style w:type="character" w:customStyle="1" w:styleId="Style2Char">
    <w:name w:val="Style2 Char"/>
    <w:basedOn w:val="DefaultParagraphFont"/>
    <w:link w:val="Style2"/>
    <w:rsid w:val="0096036D"/>
    <w:rPr>
      <w:rFonts w:ascii="Arial" w:eastAsia="Times New Roman" w:hAnsi="Arial" w:cs="Arial"/>
      <w:b/>
      <w:bCs/>
      <w:noProof/>
      <w:sz w:val="20"/>
      <w:szCs w:val="20"/>
      <w:lang w:val="lv-LV" w:eastAsia="en-GB"/>
    </w:rPr>
  </w:style>
  <w:style w:type="table" w:customStyle="1" w:styleId="Style3">
    <w:name w:val="Style3"/>
    <w:basedOn w:val="TableNormal"/>
    <w:uiPriority w:val="99"/>
    <w:rsid w:val="000760F3"/>
    <w:pPr>
      <w:spacing w:after="0" w:line="240" w:lineRule="auto"/>
      <w:jc w:val="center"/>
    </w:pPr>
    <w:rPr>
      <w:rFonts w:ascii="Arial" w:hAnsi="Arial"/>
      <w:color w:val="002841"/>
      <w:sz w:val="20"/>
    </w:rPr>
    <w:tblPr>
      <w:jc w:val="center"/>
      <w:tblBorders>
        <w:insideH w:val="single" w:sz="4" w:space="0" w:color="0DA6AF"/>
      </w:tblBorders>
    </w:tblPr>
    <w:trPr>
      <w:tblHeader/>
      <w:jc w:val="center"/>
    </w:trPr>
    <w:tcPr>
      <w:shd w:val="clear" w:color="auto" w:fill="auto"/>
      <w:vAlign w:val="center"/>
    </w:tcPr>
  </w:style>
  <w:style w:type="character" w:styleId="LineNumber">
    <w:name w:val="line number"/>
    <w:basedOn w:val="DefaultParagraphFont"/>
    <w:uiPriority w:val="99"/>
    <w:semiHidden/>
    <w:unhideWhenUsed/>
    <w:rsid w:val="0004479C"/>
  </w:style>
  <w:style w:type="paragraph" w:customStyle="1" w:styleId="RTU-References">
    <w:name w:val="RTU - References"/>
    <w:basedOn w:val="Normal"/>
    <w:qFormat/>
    <w:rsid w:val="00295ED7"/>
    <w:pPr>
      <w:spacing w:after="100" w:afterAutospacing="1" w:line="240" w:lineRule="auto"/>
    </w:pPr>
    <w:rPr>
      <w:rFonts w:ascii="Times New Roman" w:eastAsia="MS Mincho" w:hAnsi="Times New Roman" w:cs="Times New Roman"/>
      <w:sz w:val="16"/>
      <w:szCs w:val="20"/>
      <w:lang w:eastAsia="fr-FR" w:bidi="en-US"/>
    </w:rPr>
  </w:style>
  <w:style w:type="character" w:styleId="IntenseEmphasis">
    <w:name w:val="Intense Emphasis"/>
    <w:uiPriority w:val="21"/>
    <w:qFormat/>
    <w:rsid w:val="00295ED7"/>
    <w:rPr>
      <w:b/>
      <w:bCs/>
    </w:rPr>
  </w:style>
  <w:style w:type="paragraph" w:styleId="Quote">
    <w:name w:val="Quote"/>
    <w:basedOn w:val="Normal"/>
    <w:next w:val="Normal"/>
    <w:link w:val="QuoteChar"/>
    <w:uiPriority w:val="29"/>
    <w:qFormat/>
    <w:rsid w:val="00295ED7"/>
    <w:pPr>
      <w:spacing w:before="200" w:after="0"/>
      <w:ind w:left="360" w:right="360"/>
    </w:pPr>
    <w:rPr>
      <w:rFonts w:ascii="Times New Roman" w:eastAsia="Times New Roman" w:hAnsi="Times New Roman" w:cs="Times New Roman"/>
      <w:i/>
      <w:iCs/>
      <w:lang w:bidi="en-US"/>
    </w:rPr>
  </w:style>
  <w:style w:type="character" w:customStyle="1" w:styleId="QuoteChar">
    <w:name w:val="Quote Char"/>
    <w:basedOn w:val="DefaultParagraphFont"/>
    <w:link w:val="Quote"/>
    <w:uiPriority w:val="29"/>
    <w:rsid w:val="00295ED7"/>
    <w:rPr>
      <w:rFonts w:ascii="Times New Roman" w:eastAsia="Times New Roman" w:hAnsi="Times New Roman" w:cs="Times New Roman"/>
      <w:i/>
      <w:iCs/>
      <w:sz w:val="20"/>
      <w:lang w:val="lv-LV" w:bidi="en-US"/>
    </w:rPr>
  </w:style>
  <w:style w:type="paragraph" w:styleId="Bibliography">
    <w:name w:val="Bibliography"/>
    <w:basedOn w:val="Normal"/>
    <w:next w:val="Normal"/>
    <w:uiPriority w:val="37"/>
    <w:unhideWhenUsed/>
    <w:rsid w:val="00295ED7"/>
    <w:pPr>
      <w:spacing w:after="200"/>
      <w:jc w:val="left"/>
    </w:pPr>
    <w:rPr>
      <w:rFonts w:ascii="Times New Roman" w:eastAsia="Book Antiqua" w:hAnsi="Times New Roman" w:cs="Times New Roman"/>
      <w:sz w:val="22"/>
    </w:rPr>
  </w:style>
  <w:style w:type="paragraph" w:customStyle="1" w:styleId="style49">
    <w:name w:val="style49"/>
    <w:basedOn w:val="Normal"/>
    <w:rsid w:val="00295E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recordlabel">
    <w:name w:val="recordlabel"/>
    <w:basedOn w:val="Normal"/>
    <w:rsid w:val="00295E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Papertitle">
    <w:name w:val="Paper title"/>
    <w:basedOn w:val="BodyText"/>
    <w:link w:val="PapertitleChar"/>
    <w:rsid w:val="00295ED7"/>
    <w:pPr>
      <w:spacing w:after="0"/>
      <w:jc w:val="center"/>
    </w:pPr>
    <w:rPr>
      <w:rFonts w:eastAsia="MS Mincho"/>
      <w:b/>
      <w:sz w:val="50"/>
      <w:szCs w:val="20"/>
      <w:lang w:val="en-US" w:eastAsia="fr-FR"/>
    </w:rPr>
  </w:style>
  <w:style w:type="paragraph" w:customStyle="1" w:styleId="authoraffiliation">
    <w:name w:val="author affiliation"/>
    <w:basedOn w:val="Normal"/>
    <w:rsid w:val="00295ED7"/>
    <w:pPr>
      <w:spacing w:after="0" w:line="240" w:lineRule="auto"/>
      <w:jc w:val="center"/>
    </w:pPr>
    <w:rPr>
      <w:rFonts w:ascii="Times New Roman" w:eastAsia="MS Mincho" w:hAnsi="Times New Roman" w:cs="Times New Roman"/>
      <w:szCs w:val="20"/>
      <w:lang w:val="en-US" w:eastAsia="fr-FR"/>
    </w:rPr>
  </w:style>
  <w:style w:type="paragraph" w:customStyle="1" w:styleId="abstract">
    <w:name w:val="abstract"/>
    <w:basedOn w:val="BodyTextIndent2"/>
    <w:link w:val="abstractChar"/>
    <w:rsid w:val="00295ED7"/>
    <w:pPr>
      <w:spacing w:line="200" w:lineRule="exact"/>
      <w:ind w:left="0" w:firstLine="288"/>
      <w:jc w:val="both"/>
    </w:pPr>
    <w:rPr>
      <w:rFonts w:ascii="Times New Roman" w:eastAsia="MS Mincho" w:hAnsi="Times New Roman"/>
      <w:b/>
      <w:sz w:val="18"/>
      <w:szCs w:val="20"/>
      <w:lang w:val="en-US" w:eastAsia="fr-FR"/>
    </w:rPr>
  </w:style>
  <w:style w:type="paragraph" w:customStyle="1" w:styleId="abstracthead">
    <w:name w:val="abstract head"/>
    <w:basedOn w:val="abstract"/>
    <w:rsid w:val="00295ED7"/>
    <w:rPr>
      <w:i/>
    </w:rPr>
  </w:style>
  <w:style w:type="paragraph" w:customStyle="1" w:styleId="abstractheader">
    <w:name w:val="abstract header"/>
    <w:basedOn w:val="abstract"/>
    <w:rsid w:val="00295ED7"/>
    <w:rPr>
      <w:i/>
    </w:rPr>
  </w:style>
  <w:style w:type="paragraph" w:customStyle="1" w:styleId="abstractname">
    <w:name w:val="abstract name"/>
    <w:basedOn w:val="abstract"/>
    <w:rsid w:val="00295ED7"/>
    <w:rPr>
      <w:i/>
    </w:rPr>
  </w:style>
  <w:style w:type="paragraph" w:customStyle="1" w:styleId="text">
    <w:name w:val="text"/>
    <w:basedOn w:val="Normal"/>
    <w:link w:val="textChar"/>
    <w:rsid w:val="00295ED7"/>
    <w:pPr>
      <w:spacing w:after="0" w:line="240" w:lineRule="exact"/>
      <w:ind w:firstLine="187"/>
    </w:pPr>
    <w:rPr>
      <w:rFonts w:ascii="Times New Roman" w:eastAsia="MS Mincho" w:hAnsi="Times New Roman" w:cs="Times New Roman"/>
      <w:szCs w:val="20"/>
      <w:lang w:val="en-US" w:eastAsia="fr-FR"/>
    </w:rPr>
  </w:style>
  <w:style w:type="paragraph" w:customStyle="1" w:styleId="sectionhead1">
    <w:name w:val="section head (1)"/>
    <w:basedOn w:val="Normal"/>
    <w:link w:val="sectionhead1Char"/>
    <w:rsid w:val="00295ED7"/>
    <w:pPr>
      <w:numPr>
        <w:numId w:val="27"/>
      </w:numPr>
      <w:tabs>
        <w:tab w:val="num" w:pos="360"/>
      </w:tabs>
      <w:spacing w:before="120" w:line="216" w:lineRule="auto"/>
      <w:ind w:left="0" w:firstLine="0"/>
      <w:jc w:val="center"/>
    </w:pPr>
    <w:rPr>
      <w:rFonts w:ascii="Times New Roman" w:eastAsia="MS Mincho" w:hAnsi="Times New Roman" w:cs="Times New Roman"/>
      <w:smallCaps/>
      <w:szCs w:val="20"/>
      <w:lang w:val="en-US" w:eastAsia="fr-FR"/>
    </w:rPr>
  </w:style>
  <w:style w:type="paragraph" w:customStyle="1" w:styleId="Head2">
    <w:name w:val="Head 2"/>
    <w:basedOn w:val="Heading2"/>
    <w:link w:val="Head2Char"/>
    <w:rsid w:val="00295ED7"/>
    <w:pPr>
      <w:keepLines w:val="0"/>
      <w:numPr>
        <w:ilvl w:val="0"/>
        <w:numId w:val="28"/>
      </w:numPr>
      <w:spacing w:before="120" w:line="240" w:lineRule="auto"/>
    </w:pPr>
    <w:rPr>
      <w:rFonts w:ascii="Times New Roman" w:eastAsia="MS Mincho" w:hAnsi="Times New Roman" w:cs="Times New Roman"/>
      <w:b w:val="0"/>
      <w:i/>
      <w:spacing w:val="-8"/>
      <w:sz w:val="20"/>
      <w:szCs w:val="20"/>
      <w:lang w:val="en-US" w:eastAsia="fr-FR"/>
    </w:rPr>
  </w:style>
  <w:style w:type="paragraph" w:customStyle="1" w:styleId="sectionheadnonums">
    <w:name w:val="section head (no nums)"/>
    <w:basedOn w:val="Normal"/>
    <w:rsid w:val="00295ED7"/>
    <w:pPr>
      <w:spacing w:before="120" w:line="240" w:lineRule="auto"/>
      <w:jc w:val="center"/>
    </w:pPr>
    <w:rPr>
      <w:rFonts w:ascii="Times New Roman" w:eastAsia="MS Mincho" w:hAnsi="Times New Roman" w:cs="Times New Roman"/>
      <w:smallCaps/>
      <w:szCs w:val="20"/>
      <w:lang w:val="en-US" w:eastAsia="fr-FR"/>
    </w:rPr>
  </w:style>
  <w:style w:type="paragraph" w:customStyle="1" w:styleId="authorname">
    <w:name w:val="author name"/>
    <w:basedOn w:val="Heading1"/>
    <w:rsid w:val="00295ED7"/>
    <w:pPr>
      <w:keepLines w:val="0"/>
      <w:numPr>
        <w:numId w:val="0"/>
      </w:numPr>
      <w:spacing w:before="0" w:line="240" w:lineRule="auto"/>
      <w:jc w:val="center"/>
    </w:pPr>
    <w:rPr>
      <w:rFonts w:ascii="Times New Roman" w:eastAsia="MS Mincho" w:hAnsi="Times New Roman" w:cs="Times New Roman"/>
      <w:b w:val="0"/>
      <w:sz w:val="22"/>
      <w:szCs w:val="20"/>
      <w:lang w:val="en-US" w:eastAsia="fr-FR"/>
    </w:rPr>
  </w:style>
  <w:style w:type="paragraph" w:customStyle="1" w:styleId="references">
    <w:name w:val="references"/>
    <w:basedOn w:val="Normal"/>
    <w:rsid w:val="00295ED7"/>
    <w:pPr>
      <w:spacing w:after="0" w:line="180" w:lineRule="exact"/>
      <w:ind w:left="360" w:hanging="360"/>
    </w:pPr>
    <w:rPr>
      <w:rFonts w:ascii="Times New Roman" w:eastAsia="MS Mincho" w:hAnsi="Times New Roman" w:cs="Times New Roman"/>
      <w:sz w:val="16"/>
      <w:szCs w:val="20"/>
      <w:lang w:val="en-US" w:eastAsia="fr-FR"/>
    </w:rPr>
  </w:style>
  <w:style w:type="paragraph" w:customStyle="1" w:styleId="Author">
    <w:name w:val="Author"/>
    <w:basedOn w:val="Normal"/>
    <w:rsid w:val="00295ED7"/>
    <w:pPr>
      <w:spacing w:after="0" w:line="240" w:lineRule="auto"/>
      <w:jc w:val="center"/>
    </w:pPr>
    <w:rPr>
      <w:rFonts w:ascii="Times New Roman" w:eastAsia="MS Mincho" w:hAnsi="Times New Roman" w:cs="Times New Roman"/>
      <w:sz w:val="24"/>
      <w:szCs w:val="20"/>
      <w:lang w:val="en-US"/>
    </w:rPr>
  </w:style>
  <w:style w:type="paragraph" w:customStyle="1" w:styleId="Affiliation">
    <w:name w:val="Affiliation"/>
    <w:basedOn w:val="Normal"/>
    <w:link w:val="AffiliationChar"/>
    <w:rsid w:val="00295ED7"/>
    <w:pPr>
      <w:spacing w:after="0" w:line="240" w:lineRule="auto"/>
      <w:jc w:val="center"/>
    </w:pPr>
    <w:rPr>
      <w:rFonts w:ascii="Times New Roman" w:eastAsia="MS Mincho" w:hAnsi="Times New Roman" w:cs="Times New Roman"/>
      <w:i/>
      <w:sz w:val="24"/>
      <w:szCs w:val="20"/>
      <w:lang w:val="en-US"/>
    </w:rPr>
  </w:style>
  <w:style w:type="paragraph" w:customStyle="1" w:styleId="RTU-Title">
    <w:name w:val="RTU - Title"/>
    <w:basedOn w:val="Papertitle"/>
    <w:link w:val="RTU-TitleChar"/>
    <w:qFormat/>
    <w:rsid w:val="00295ED7"/>
    <w:rPr>
      <w:sz w:val="48"/>
    </w:rPr>
  </w:style>
  <w:style w:type="paragraph" w:customStyle="1" w:styleId="RTU-AuthorsNames">
    <w:name w:val="RTU - Authors' Names"/>
    <w:basedOn w:val="Affiliation"/>
    <w:link w:val="IEEE-NameChar"/>
    <w:qFormat/>
    <w:rsid w:val="00295ED7"/>
    <w:pPr>
      <w:spacing w:before="240" w:after="480"/>
    </w:pPr>
    <w:rPr>
      <w:i w:val="0"/>
      <w:iCs/>
      <w:sz w:val="22"/>
    </w:rPr>
  </w:style>
  <w:style w:type="character" w:customStyle="1" w:styleId="PapertitleChar">
    <w:name w:val="Paper title Char"/>
    <w:link w:val="Papertitle"/>
    <w:rsid w:val="00295ED7"/>
    <w:rPr>
      <w:rFonts w:ascii="Times New Roman" w:eastAsia="MS Mincho" w:hAnsi="Times New Roman" w:cs="Times New Roman"/>
      <w:b/>
      <w:sz w:val="50"/>
      <w:szCs w:val="20"/>
      <w:lang w:val="en-US" w:eastAsia="fr-FR"/>
    </w:rPr>
  </w:style>
  <w:style w:type="character" w:customStyle="1" w:styleId="RTU-TitleChar">
    <w:name w:val="RTU - Title Char"/>
    <w:link w:val="RTU-Title"/>
    <w:rsid w:val="00295ED7"/>
    <w:rPr>
      <w:rFonts w:ascii="Times New Roman" w:eastAsia="MS Mincho" w:hAnsi="Times New Roman" w:cs="Times New Roman"/>
      <w:b/>
      <w:sz w:val="48"/>
      <w:szCs w:val="20"/>
      <w:lang w:val="en-US" w:eastAsia="fr-FR"/>
    </w:rPr>
  </w:style>
  <w:style w:type="paragraph" w:customStyle="1" w:styleId="RTU2009-Affiliation">
    <w:name w:val="RTU2009 - Affiliation"/>
    <w:basedOn w:val="Affiliation"/>
    <w:link w:val="RTU2009-AffiliationChar"/>
    <w:qFormat/>
    <w:rsid w:val="00295ED7"/>
    <w:rPr>
      <w:iCs/>
    </w:rPr>
  </w:style>
  <w:style w:type="character" w:customStyle="1" w:styleId="AffiliationChar">
    <w:name w:val="Affiliation Char"/>
    <w:link w:val="Affiliation"/>
    <w:rsid w:val="00295ED7"/>
    <w:rPr>
      <w:rFonts w:ascii="Times New Roman" w:eastAsia="MS Mincho" w:hAnsi="Times New Roman" w:cs="Times New Roman"/>
      <w:i/>
      <w:sz w:val="24"/>
      <w:szCs w:val="20"/>
      <w:lang w:val="en-US"/>
    </w:rPr>
  </w:style>
  <w:style w:type="character" w:customStyle="1" w:styleId="IEEE-NameChar">
    <w:name w:val="IEEE - Name Char"/>
    <w:link w:val="RTU-AuthorsNames"/>
    <w:rsid w:val="00295ED7"/>
    <w:rPr>
      <w:rFonts w:ascii="Times New Roman" w:eastAsia="MS Mincho" w:hAnsi="Times New Roman" w:cs="Times New Roman"/>
      <w:iCs/>
      <w:szCs w:val="20"/>
      <w:lang w:val="en-US"/>
    </w:rPr>
  </w:style>
  <w:style w:type="paragraph" w:customStyle="1" w:styleId="RTU2009-e-mail">
    <w:name w:val="RTU2009 - e-mail"/>
    <w:basedOn w:val="RTU2009-Affiliation"/>
    <w:link w:val="RTU2009-e-mailChar"/>
    <w:qFormat/>
    <w:rsid w:val="00295ED7"/>
  </w:style>
  <w:style w:type="character" w:customStyle="1" w:styleId="RTU2009-AffiliationChar">
    <w:name w:val="RTU2009 - Affiliation Char"/>
    <w:link w:val="RTU2009-Affiliation"/>
    <w:rsid w:val="00295ED7"/>
    <w:rPr>
      <w:rFonts w:ascii="Times New Roman" w:eastAsia="MS Mincho" w:hAnsi="Times New Roman" w:cs="Times New Roman"/>
      <w:i/>
      <w:iCs/>
      <w:sz w:val="24"/>
      <w:szCs w:val="20"/>
      <w:lang w:val="en-US"/>
    </w:rPr>
  </w:style>
  <w:style w:type="paragraph" w:customStyle="1" w:styleId="RTU-AbstractKeywords">
    <w:name w:val="RTU - Abstract &amp; Keywords"/>
    <w:basedOn w:val="abstract"/>
    <w:link w:val="RTU-AbstractKeywordsChar"/>
    <w:qFormat/>
    <w:rsid w:val="00295ED7"/>
    <w:pPr>
      <w:spacing w:after="0" w:line="240" w:lineRule="auto"/>
      <w:ind w:firstLine="204"/>
    </w:pPr>
  </w:style>
  <w:style w:type="character" w:customStyle="1" w:styleId="RTU2009-e-mailChar">
    <w:name w:val="RTU2009 - e-mail Char"/>
    <w:link w:val="RTU2009-e-mail"/>
    <w:rsid w:val="00295ED7"/>
    <w:rPr>
      <w:rFonts w:ascii="Times New Roman" w:eastAsia="MS Mincho" w:hAnsi="Times New Roman" w:cs="Times New Roman"/>
      <w:i/>
      <w:iCs/>
      <w:sz w:val="24"/>
      <w:szCs w:val="20"/>
      <w:lang w:val="en-US"/>
    </w:rPr>
  </w:style>
  <w:style w:type="paragraph" w:customStyle="1" w:styleId="RTU-Heading1">
    <w:name w:val="RTU - Heading 1"/>
    <w:basedOn w:val="sectionhead1"/>
    <w:link w:val="IEEE-SectionTitleChar"/>
    <w:qFormat/>
    <w:rsid w:val="00295ED7"/>
    <w:pPr>
      <w:numPr>
        <w:numId w:val="0"/>
      </w:numPr>
      <w:tabs>
        <w:tab w:val="num" w:pos="1854"/>
      </w:tabs>
      <w:spacing w:before="240" w:after="80" w:line="240" w:lineRule="auto"/>
    </w:pPr>
  </w:style>
  <w:style w:type="character" w:customStyle="1" w:styleId="abstractChar">
    <w:name w:val="abstract Char"/>
    <w:link w:val="abstract"/>
    <w:rsid w:val="00295ED7"/>
    <w:rPr>
      <w:rFonts w:ascii="Times New Roman" w:eastAsia="MS Mincho" w:hAnsi="Times New Roman" w:cs="Times New Roman"/>
      <w:b/>
      <w:sz w:val="18"/>
      <w:szCs w:val="20"/>
      <w:lang w:val="en-US" w:eastAsia="fr-FR"/>
    </w:rPr>
  </w:style>
  <w:style w:type="character" w:customStyle="1" w:styleId="RTU-AbstractKeywordsChar">
    <w:name w:val="RTU - Abstract &amp; Keywords Char"/>
    <w:link w:val="RTU-AbstractKeywords"/>
    <w:rsid w:val="00295ED7"/>
    <w:rPr>
      <w:rFonts w:ascii="Times New Roman" w:eastAsia="MS Mincho" w:hAnsi="Times New Roman" w:cs="Times New Roman"/>
      <w:b/>
      <w:sz w:val="18"/>
      <w:szCs w:val="20"/>
      <w:lang w:val="en-US" w:eastAsia="fr-FR"/>
    </w:rPr>
  </w:style>
  <w:style w:type="paragraph" w:customStyle="1" w:styleId="RTU-Heading2">
    <w:name w:val="RTU - Heading 2"/>
    <w:basedOn w:val="Head2"/>
    <w:link w:val="IEEE-SubheadingsChar"/>
    <w:qFormat/>
    <w:rsid w:val="00295ED7"/>
    <w:pPr>
      <w:numPr>
        <w:numId w:val="0"/>
      </w:numPr>
      <w:spacing w:after="60"/>
      <w:ind w:left="142"/>
      <w:jc w:val="left"/>
    </w:pPr>
    <w:rPr>
      <w:lang w:eastAsia="en-US"/>
    </w:rPr>
  </w:style>
  <w:style w:type="character" w:customStyle="1" w:styleId="sectionhead1Char">
    <w:name w:val="section head (1) Char"/>
    <w:link w:val="sectionhead1"/>
    <w:rsid w:val="00295ED7"/>
    <w:rPr>
      <w:rFonts w:ascii="Times New Roman" w:eastAsia="MS Mincho" w:hAnsi="Times New Roman" w:cs="Times New Roman"/>
      <w:smallCaps/>
      <w:sz w:val="20"/>
      <w:szCs w:val="20"/>
      <w:lang w:val="en-US" w:eastAsia="fr-FR"/>
    </w:rPr>
  </w:style>
  <w:style w:type="character" w:customStyle="1" w:styleId="IEEE-SectionTitleChar">
    <w:name w:val="IEEE - Section Title Char"/>
    <w:link w:val="RTU-Heading1"/>
    <w:rsid w:val="00295ED7"/>
    <w:rPr>
      <w:rFonts w:ascii="Times New Roman" w:eastAsia="MS Mincho" w:hAnsi="Times New Roman" w:cs="Times New Roman"/>
      <w:smallCaps/>
      <w:sz w:val="20"/>
      <w:szCs w:val="20"/>
      <w:lang w:val="en-US" w:eastAsia="fr-FR"/>
    </w:rPr>
  </w:style>
  <w:style w:type="paragraph" w:customStyle="1" w:styleId="RTU2009-Emptyline10">
    <w:name w:val="RTU2009 - Empty line 10"/>
    <w:basedOn w:val="RTU-Title"/>
    <w:link w:val="RTU2009-Emptyline10Char"/>
    <w:qFormat/>
    <w:rsid w:val="00295ED7"/>
    <w:rPr>
      <w:b w:val="0"/>
    </w:rPr>
  </w:style>
  <w:style w:type="character" w:customStyle="1" w:styleId="Head2Char">
    <w:name w:val="Head 2 Char"/>
    <w:link w:val="Head2"/>
    <w:rsid w:val="00295ED7"/>
    <w:rPr>
      <w:rFonts w:ascii="Times New Roman" w:eastAsia="MS Mincho" w:hAnsi="Times New Roman" w:cs="Times New Roman"/>
      <w:i/>
      <w:spacing w:val="-8"/>
      <w:sz w:val="20"/>
      <w:szCs w:val="20"/>
      <w:lang w:val="en-US" w:eastAsia="fr-FR"/>
    </w:rPr>
  </w:style>
  <w:style w:type="character" w:customStyle="1" w:styleId="IEEE-SubheadingsChar">
    <w:name w:val="IEEE - Subheadings Char"/>
    <w:link w:val="RTU-Heading2"/>
    <w:rsid w:val="00295ED7"/>
    <w:rPr>
      <w:rFonts w:ascii="Times New Roman" w:eastAsia="MS Mincho" w:hAnsi="Times New Roman" w:cs="Times New Roman"/>
      <w:i/>
      <w:spacing w:val="-8"/>
      <w:sz w:val="20"/>
      <w:szCs w:val="20"/>
      <w:lang w:val="en-US"/>
    </w:rPr>
  </w:style>
  <w:style w:type="paragraph" w:customStyle="1" w:styleId="RTU-MainText">
    <w:name w:val="RTU - Main Text"/>
    <w:basedOn w:val="text"/>
    <w:link w:val="RTU-MainTextChar"/>
    <w:qFormat/>
    <w:rsid w:val="00295ED7"/>
    <w:pPr>
      <w:ind w:firstLine="204"/>
    </w:pPr>
  </w:style>
  <w:style w:type="character" w:customStyle="1" w:styleId="RTU2009-Emptyline10Char">
    <w:name w:val="RTU2009 - Empty line 10 Char"/>
    <w:link w:val="RTU2009-Emptyline10"/>
    <w:rsid w:val="00295ED7"/>
    <w:rPr>
      <w:rFonts w:ascii="Times New Roman" w:eastAsia="MS Mincho" w:hAnsi="Times New Roman" w:cs="Times New Roman"/>
      <w:sz w:val="48"/>
      <w:szCs w:val="20"/>
      <w:lang w:val="en-US" w:eastAsia="fr-FR"/>
    </w:rPr>
  </w:style>
  <w:style w:type="paragraph" w:customStyle="1" w:styleId="RTU-Tablesin">
    <w:name w:val="RTU - Tables (in)"/>
    <w:basedOn w:val="Normal"/>
    <w:qFormat/>
    <w:rsid w:val="00295ED7"/>
    <w:pPr>
      <w:spacing w:before="40" w:after="40" w:line="240" w:lineRule="auto"/>
      <w:jc w:val="left"/>
    </w:pPr>
    <w:rPr>
      <w:rFonts w:ascii="Times New Roman" w:eastAsia="MS Mincho" w:hAnsi="Times New Roman" w:cs="Times New Roman"/>
      <w:sz w:val="16"/>
      <w:szCs w:val="20"/>
      <w:lang w:val="en-US" w:eastAsia="fr-FR"/>
    </w:rPr>
  </w:style>
  <w:style w:type="character" w:customStyle="1" w:styleId="textChar">
    <w:name w:val="text Char"/>
    <w:link w:val="text"/>
    <w:rsid w:val="00295ED7"/>
    <w:rPr>
      <w:rFonts w:ascii="Times New Roman" w:eastAsia="MS Mincho" w:hAnsi="Times New Roman" w:cs="Times New Roman"/>
      <w:sz w:val="20"/>
      <w:szCs w:val="20"/>
      <w:lang w:val="en-US" w:eastAsia="fr-FR"/>
    </w:rPr>
  </w:style>
  <w:style w:type="character" w:customStyle="1" w:styleId="RTU-MainTextChar">
    <w:name w:val="RTU - Main Text Char"/>
    <w:link w:val="RTU-MainText"/>
    <w:rsid w:val="00295ED7"/>
    <w:rPr>
      <w:rFonts w:ascii="Times New Roman" w:eastAsia="MS Mincho" w:hAnsi="Times New Roman" w:cs="Times New Roman"/>
      <w:sz w:val="20"/>
      <w:szCs w:val="20"/>
      <w:lang w:val="en-US" w:eastAsia="fr-FR"/>
    </w:rPr>
  </w:style>
  <w:style w:type="paragraph" w:customStyle="1" w:styleId="RTU-Figurescaptions">
    <w:name w:val="RTU - Figures (captions)"/>
    <w:basedOn w:val="FootnoteText"/>
    <w:link w:val="RTU-FigurescaptionsChar"/>
    <w:qFormat/>
    <w:rsid w:val="00295ED7"/>
    <w:pPr>
      <w:autoSpaceDE w:val="0"/>
      <w:autoSpaceDN w:val="0"/>
      <w:spacing w:after="240"/>
    </w:pPr>
    <w:rPr>
      <w:rFonts w:eastAsia="MS Mincho"/>
      <w:sz w:val="16"/>
      <w:szCs w:val="16"/>
      <w:lang w:val="en-US" w:eastAsia="en-US"/>
    </w:rPr>
  </w:style>
  <w:style w:type="paragraph" w:customStyle="1" w:styleId="RTU-Tablescaptions">
    <w:name w:val="RTU - Tables (captions)"/>
    <w:basedOn w:val="Normal"/>
    <w:link w:val="RTU-TablescaptionsChar"/>
    <w:qFormat/>
    <w:rsid w:val="00295ED7"/>
    <w:pPr>
      <w:spacing w:before="120" w:after="60" w:line="240" w:lineRule="auto"/>
      <w:jc w:val="center"/>
    </w:pPr>
    <w:rPr>
      <w:rFonts w:ascii="Times New Roman" w:eastAsia="MS Mincho" w:hAnsi="Times New Roman" w:cs="Times New Roman"/>
      <w:caps/>
      <w:sz w:val="16"/>
      <w:szCs w:val="20"/>
      <w:lang w:val="en-US" w:eastAsia="fr-FR"/>
    </w:rPr>
  </w:style>
  <w:style w:type="character" w:customStyle="1" w:styleId="RTU-FigurescaptionsChar">
    <w:name w:val="RTU - Figures (captions) Char"/>
    <w:link w:val="RTU-Figurescaptions"/>
    <w:rsid w:val="00295ED7"/>
    <w:rPr>
      <w:rFonts w:ascii="Times New Roman" w:eastAsia="MS Mincho" w:hAnsi="Times New Roman" w:cs="Times New Roman"/>
      <w:sz w:val="16"/>
      <w:szCs w:val="16"/>
      <w:lang w:val="en-US"/>
    </w:rPr>
  </w:style>
  <w:style w:type="paragraph" w:customStyle="1" w:styleId="RTU-Tablestitles">
    <w:name w:val="RTU - Tables (titles)"/>
    <w:basedOn w:val="Normal"/>
    <w:link w:val="RTU-TablestitlesChar"/>
    <w:qFormat/>
    <w:rsid w:val="00295ED7"/>
    <w:pPr>
      <w:spacing w:after="60" w:line="240" w:lineRule="auto"/>
      <w:jc w:val="center"/>
    </w:pPr>
    <w:rPr>
      <w:rFonts w:ascii="Times New Roman" w:eastAsia="MS Mincho" w:hAnsi="Times New Roman" w:cs="Times New Roman"/>
      <w:smallCaps/>
      <w:sz w:val="16"/>
      <w:szCs w:val="20"/>
      <w:lang w:val="en-US" w:eastAsia="fr-FR"/>
    </w:rPr>
  </w:style>
  <w:style w:type="character" w:customStyle="1" w:styleId="RTU-TablescaptionsChar">
    <w:name w:val="RTU - Tables (captions) Char"/>
    <w:link w:val="RTU-Tablescaptions"/>
    <w:rsid w:val="00295ED7"/>
    <w:rPr>
      <w:rFonts w:ascii="Times New Roman" w:eastAsia="MS Mincho" w:hAnsi="Times New Roman" w:cs="Times New Roman"/>
      <w:caps/>
      <w:sz w:val="16"/>
      <w:szCs w:val="20"/>
      <w:lang w:val="en-US" w:eastAsia="fr-FR"/>
    </w:rPr>
  </w:style>
  <w:style w:type="paragraph" w:customStyle="1" w:styleId="RTU2009-Figuresin">
    <w:name w:val="RTU2009 - Figures (in)"/>
    <w:basedOn w:val="text"/>
    <w:qFormat/>
    <w:rsid w:val="00295ED7"/>
    <w:pPr>
      <w:spacing w:before="240" w:after="120" w:line="240" w:lineRule="auto"/>
      <w:ind w:firstLine="0"/>
    </w:pPr>
    <w:rPr>
      <w:noProof/>
      <w:lang w:val="lv-LV" w:eastAsia="ja-JP"/>
    </w:rPr>
  </w:style>
  <w:style w:type="character" w:customStyle="1" w:styleId="RTU-TablestitlesChar">
    <w:name w:val="RTU - Tables (titles) Char"/>
    <w:link w:val="RTU-Tablestitles"/>
    <w:rsid w:val="00295ED7"/>
    <w:rPr>
      <w:rFonts w:ascii="Times New Roman" w:eastAsia="MS Mincho" w:hAnsi="Times New Roman" w:cs="Times New Roman"/>
      <w:smallCaps/>
      <w:sz w:val="16"/>
      <w:szCs w:val="20"/>
      <w:lang w:val="en-US" w:eastAsia="fr-FR"/>
    </w:rPr>
  </w:style>
  <w:style w:type="paragraph" w:customStyle="1" w:styleId="RTU-Equations">
    <w:name w:val="RTU - Equations"/>
    <w:basedOn w:val="Normal"/>
    <w:qFormat/>
    <w:rsid w:val="00295ED7"/>
    <w:pPr>
      <w:tabs>
        <w:tab w:val="center" w:pos="2520"/>
        <w:tab w:val="right" w:pos="5040"/>
      </w:tabs>
      <w:spacing w:before="200" w:after="200" w:line="252" w:lineRule="auto"/>
      <w:textAlignment w:val="center"/>
    </w:pPr>
    <w:rPr>
      <w:rFonts w:ascii="Times New Roman" w:eastAsia="MS Mincho" w:hAnsi="Times New Roman" w:cs="Times New Roman"/>
      <w:szCs w:val="20"/>
      <w:lang w:val="en-US" w:eastAsia="fr-FR"/>
    </w:rPr>
  </w:style>
  <w:style w:type="paragraph" w:customStyle="1" w:styleId="StyleRTUEEFScientificJournal-MainText">
    <w:name w:val="Style RTU EEF Scientific Journal - Main Text"/>
    <w:basedOn w:val="RTU-MainText"/>
    <w:rsid w:val="00295ED7"/>
  </w:style>
  <w:style w:type="paragraph" w:customStyle="1" w:styleId="RTU2009-MainText">
    <w:name w:val="RTU2009 - Main Text"/>
    <w:basedOn w:val="text"/>
    <w:link w:val="RTU2009-MainTextChar"/>
    <w:qFormat/>
    <w:rsid w:val="00295ED7"/>
    <w:pPr>
      <w:ind w:firstLine="198"/>
    </w:pPr>
  </w:style>
  <w:style w:type="character" w:customStyle="1" w:styleId="RTU2009-MainTextChar">
    <w:name w:val="RTU2009 - Main Text Char"/>
    <w:link w:val="RTU2009-MainText"/>
    <w:rsid w:val="00295ED7"/>
    <w:rPr>
      <w:rFonts w:ascii="Times New Roman" w:eastAsia="MS Mincho" w:hAnsi="Times New Roman" w:cs="Times New Roman"/>
      <w:sz w:val="20"/>
      <w:szCs w:val="20"/>
      <w:lang w:val="en-US" w:eastAsia="fr-FR"/>
    </w:rPr>
  </w:style>
  <w:style w:type="paragraph" w:customStyle="1" w:styleId="RTU-Figuresin">
    <w:name w:val="RTU - Figures (in)"/>
    <w:basedOn w:val="RTU-Figurescaptions"/>
    <w:qFormat/>
    <w:rsid w:val="00295ED7"/>
    <w:pPr>
      <w:spacing w:before="240" w:after="120"/>
      <w:jc w:val="center"/>
    </w:pPr>
  </w:style>
  <w:style w:type="paragraph" w:customStyle="1" w:styleId="RTU-AuthorsBiography">
    <w:name w:val="RTU - Author's Biography"/>
    <w:basedOn w:val="Normal"/>
    <w:qFormat/>
    <w:rsid w:val="00295ED7"/>
    <w:pPr>
      <w:spacing w:after="0" w:line="240" w:lineRule="auto"/>
    </w:pPr>
    <w:rPr>
      <w:rFonts w:ascii="Times New Roman" w:eastAsia="MS Mincho" w:hAnsi="Times New Roman" w:cs="Times New Roman"/>
      <w:sz w:val="16"/>
      <w:szCs w:val="16"/>
      <w:lang w:val="en-US" w:eastAsia="fr-FR"/>
    </w:rPr>
  </w:style>
  <w:style w:type="paragraph" w:customStyle="1" w:styleId="FigureCaption">
    <w:name w:val="Figure Caption"/>
    <w:basedOn w:val="Normal"/>
    <w:rsid w:val="00295ED7"/>
    <w:pPr>
      <w:autoSpaceDE w:val="0"/>
      <w:autoSpaceDN w:val="0"/>
      <w:spacing w:after="0" w:line="240" w:lineRule="auto"/>
    </w:pPr>
    <w:rPr>
      <w:rFonts w:ascii="Times New Roman" w:eastAsia="MS Mincho" w:hAnsi="Times New Roman" w:cs="Times New Roman"/>
      <w:sz w:val="16"/>
      <w:szCs w:val="16"/>
      <w:lang w:val="en-US"/>
    </w:rPr>
  </w:style>
  <w:style w:type="paragraph" w:customStyle="1" w:styleId="Text0">
    <w:name w:val="Text"/>
    <w:basedOn w:val="Normal"/>
    <w:rsid w:val="00295ED7"/>
    <w:pPr>
      <w:widowControl w:val="0"/>
      <w:autoSpaceDE w:val="0"/>
      <w:autoSpaceDN w:val="0"/>
      <w:spacing w:after="0" w:line="252" w:lineRule="auto"/>
      <w:ind w:firstLine="202"/>
    </w:pPr>
    <w:rPr>
      <w:rFonts w:ascii="Times New Roman" w:eastAsia="MS Mincho" w:hAnsi="Times New Roman" w:cs="Times New Roman"/>
      <w:szCs w:val="20"/>
      <w:lang w:val="en-US"/>
    </w:rPr>
  </w:style>
  <w:style w:type="paragraph" w:customStyle="1" w:styleId="RTU-E">
    <w:name w:val="RTU - E"/>
    <w:basedOn w:val="RTU-Equations"/>
    <w:rsid w:val="00295ED7"/>
  </w:style>
  <w:style w:type="paragraph" w:customStyle="1" w:styleId="RTU-ProgramsandCodes">
    <w:name w:val="RTU - Programs and Codes"/>
    <w:basedOn w:val="RTU-MainText"/>
    <w:link w:val="RTU-ProgramsandCodesChar"/>
    <w:qFormat/>
    <w:rsid w:val="00295ED7"/>
    <w:pPr>
      <w:spacing w:line="200" w:lineRule="exact"/>
      <w:ind w:firstLine="0"/>
      <w:jc w:val="left"/>
    </w:pPr>
    <w:rPr>
      <w:rFonts w:ascii="Courier New" w:hAnsi="Courier New"/>
      <w:noProof/>
      <w:w w:val="80"/>
    </w:rPr>
  </w:style>
  <w:style w:type="character" w:customStyle="1" w:styleId="RTU-ProgramsandCodesChar">
    <w:name w:val="RTU - Programs and Codes Char"/>
    <w:link w:val="RTU-ProgramsandCodes"/>
    <w:rsid w:val="00295ED7"/>
    <w:rPr>
      <w:rFonts w:ascii="Courier New" w:eastAsia="MS Mincho" w:hAnsi="Courier New" w:cs="Times New Roman"/>
      <w:noProof/>
      <w:w w:val="80"/>
      <w:sz w:val="20"/>
      <w:szCs w:val="20"/>
      <w:lang w:val="en-US" w:eastAsia="fr-FR"/>
    </w:rPr>
  </w:style>
  <w:style w:type="character" w:styleId="BookTitle">
    <w:name w:val="Book Title"/>
    <w:uiPriority w:val="33"/>
    <w:qFormat/>
    <w:rsid w:val="00295ED7"/>
    <w:rPr>
      <w:i/>
      <w:iCs/>
      <w:smallCaps/>
      <w:spacing w:val="5"/>
    </w:rPr>
  </w:style>
  <w:style w:type="character" w:customStyle="1" w:styleId="bold">
    <w:name w:val="bold"/>
    <w:rsid w:val="00295ED7"/>
  </w:style>
  <w:style w:type="paragraph" w:customStyle="1" w:styleId="References0">
    <w:name w:val="References"/>
    <w:basedOn w:val="Normal"/>
    <w:autoRedefine/>
    <w:rsid w:val="00295ED7"/>
    <w:pPr>
      <w:spacing w:after="0" w:line="300" w:lineRule="atLeast"/>
      <w:ind w:left="720" w:hanging="720"/>
      <w:jc w:val="left"/>
    </w:pPr>
    <w:rPr>
      <w:rFonts w:ascii="Times New Roman" w:eastAsia="Times New Roman" w:hAnsi="Times New Roman" w:cs="Times New Roman"/>
      <w:bCs/>
      <w:sz w:val="24"/>
      <w:szCs w:val="20"/>
      <w:lang w:val="en-GB"/>
    </w:rPr>
  </w:style>
  <w:style w:type="character" w:customStyle="1" w:styleId="skypepnhtextspan">
    <w:name w:val="skype_pnh_text_span"/>
    <w:rsid w:val="00295ED7"/>
  </w:style>
  <w:style w:type="character" w:customStyle="1" w:styleId="skypepnhrightspan">
    <w:name w:val="skype_pnh_right_span"/>
    <w:rsid w:val="00295ED7"/>
  </w:style>
  <w:style w:type="character" w:customStyle="1" w:styleId="Subtitle1">
    <w:name w:val="Subtitle1"/>
    <w:rsid w:val="00295ED7"/>
  </w:style>
  <w:style w:type="paragraph" w:customStyle="1" w:styleId="CM4">
    <w:name w:val="CM4"/>
    <w:basedOn w:val="Default"/>
    <w:next w:val="Default"/>
    <w:uiPriority w:val="99"/>
    <w:rsid w:val="00295ED7"/>
    <w:rPr>
      <w:rFonts w:ascii="EUAlbertina" w:eastAsia="MS Mincho" w:hAnsi="EUAlbertina"/>
      <w:color w:val="auto"/>
    </w:rPr>
  </w:style>
  <w:style w:type="character" w:customStyle="1" w:styleId="hps">
    <w:name w:val="hps"/>
    <w:rsid w:val="00295ED7"/>
  </w:style>
  <w:style w:type="character" w:customStyle="1" w:styleId="longtext">
    <w:name w:val="long_text"/>
    <w:rsid w:val="00295ED7"/>
  </w:style>
  <w:style w:type="character" w:customStyle="1" w:styleId="sifr-alternate">
    <w:name w:val="sifr-alternate"/>
    <w:rsid w:val="00295ED7"/>
  </w:style>
  <w:style w:type="character" w:customStyle="1" w:styleId="citation">
    <w:name w:val="citation"/>
    <w:rsid w:val="00295ED7"/>
  </w:style>
  <w:style w:type="character" w:customStyle="1" w:styleId="atn">
    <w:name w:val="atn"/>
    <w:rsid w:val="0029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4467">
      <w:bodyDiv w:val="1"/>
      <w:marLeft w:val="0"/>
      <w:marRight w:val="0"/>
      <w:marTop w:val="0"/>
      <w:marBottom w:val="0"/>
      <w:divBdr>
        <w:top w:val="none" w:sz="0" w:space="0" w:color="auto"/>
        <w:left w:val="none" w:sz="0" w:space="0" w:color="auto"/>
        <w:bottom w:val="none" w:sz="0" w:space="0" w:color="auto"/>
        <w:right w:val="none" w:sz="0" w:space="0" w:color="auto"/>
      </w:divBdr>
    </w:div>
    <w:div w:id="36705346">
      <w:bodyDiv w:val="1"/>
      <w:marLeft w:val="0"/>
      <w:marRight w:val="0"/>
      <w:marTop w:val="0"/>
      <w:marBottom w:val="0"/>
      <w:divBdr>
        <w:top w:val="none" w:sz="0" w:space="0" w:color="auto"/>
        <w:left w:val="none" w:sz="0" w:space="0" w:color="auto"/>
        <w:bottom w:val="none" w:sz="0" w:space="0" w:color="auto"/>
        <w:right w:val="none" w:sz="0" w:space="0" w:color="auto"/>
      </w:divBdr>
    </w:div>
    <w:div w:id="63381217">
      <w:bodyDiv w:val="1"/>
      <w:marLeft w:val="0"/>
      <w:marRight w:val="0"/>
      <w:marTop w:val="0"/>
      <w:marBottom w:val="0"/>
      <w:divBdr>
        <w:top w:val="none" w:sz="0" w:space="0" w:color="auto"/>
        <w:left w:val="none" w:sz="0" w:space="0" w:color="auto"/>
        <w:bottom w:val="none" w:sz="0" w:space="0" w:color="auto"/>
        <w:right w:val="none" w:sz="0" w:space="0" w:color="auto"/>
      </w:divBdr>
    </w:div>
    <w:div w:id="64573006">
      <w:bodyDiv w:val="1"/>
      <w:marLeft w:val="0"/>
      <w:marRight w:val="0"/>
      <w:marTop w:val="0"/>
      <w:marBottom w:val="0"/>
      <w:divBdr>
        <w:top w:val="none" w:sz="0" w:space="0" w:color="auto"/>
        <w:left w:val="none" w:sz="0" w:space="0" w:color="auto"/>
        <w:bottom w:val="none" w:sz="0" w:space="0" w:color="auto"/>
        <w:right w:val="none" w:sz="0" w:space="0" w:color="auto"/>
      </w:divBdr>
      <w:divsChild>
        <w:div w:id="108940332">
          <w:marLeft w:val="245"/>
          <w:marRight w:val="0"/>
          <w:marTop w:val="0"/>
          <w:marBottom w:val="0"/>
          <w:divBdr>
            <w:top w:val="none" w:sz="0" w:space="0" w:color="auto"/>
            <w:left w:val="none" w:sz="0" w:space="0" w:color="auto"/>
            <w:bottom w:val="none" w:sz="0" w:space="0" w:color="auto"/>
            <w:right w:val="none" w:sz="0" w:space="0" w:color="auto"/>
          </w:divBdr>
        </w:div>
        <w:div w:id="485511486">
          <w:marLeft w:val="245"/>
          <w:marRight w:val="0"/>
          <w:marTop w:val="0"/>
          <w:marBottom w:val="0"/>
          <w:divBdr>
            <w:top w:val="none" w:sz="0" w:space="0" w:color="auto"/>
            <w:left w:val="none" w:sz="0" w:space="0" w:color="auto"/>
            <w:bottom w:val="none" w:sz="0" w:space="0" w:color="auto"/>
            <w:right w:val="none" w:sz="0" w:space="0" w:color="auto"/>
          </w:divBdr>
        </w:div>
        <w:div w:id="991788537">
          <w:marLeft w:val="245"/>
          <w:marRight w:val="0"/>
          <w:marTop w:val="0"/>
          <w:marBottom w:val="0"/>
          <w:divBdr>
            <w:top w:val="none" w:sz="0" w:space="0" w:color="auto"/>
            <w:left w:val="none" w:sz="0" w:space="0" w:color="auto"/>
            <w:bottom w:val="none" w:sz="0" w:space="0" w:color="auto"/>
            <w:right w:val="none" w:sz="0" w:space="0" w:color="auto"/>
          </w:divBdr>
        </w:div>
        <w:div w:id="1601059677">
          <w:marLeft w:val="245"/>
          <w:marRight w:val="0"/>
          <w:marTop w:val="0"/>
          <w:marBottom w:val="0"/>
          <w:divBdr>
            <w:top w:val="none" w:sz="0" w:space="0" w:color="auto"/>
            <w:left w:val="none" w:sz="0" w:space="0" w:color="auto"/>
            <w:bottom w:val="none" w:sz="0" w:space="0" w:color="auto"/>
            <w:right w:val="none" w:sz="0" w:space="0" w:color="auto"/>
          </w:divBdr>
        </w:div>
        <w:div w:id="1760831054">
          <w:marLeft w:val="245"/>
          <w:marRight w:val="0"/>
          <w:marTop w:val="0"/>
          <w:marBottom w:val="0"/>
          <w:divBdr>
            <w:top w:val="none" w:sz="0" w:space="0" w:color="auto"/>
            <w:left w:val="none" w:sz="0" w:space="0" w:color="auto"/>
            <w:bottom w:val="none" w:sz="0" w:space="0" w:color="auto"/>
            <w:right w:val="none" w:sz="0" w:space="0" w:color="auto"/>
          </w:divBdr>
        </w:div>
      </w:divsChild>
    </w:div>
    <w:div w:id="101388507">
      <w:bodyDiv w:val="1"/>
      <w:marLeft w:val="0"/>
      <w:marRight w:val="0"/>
      <w:marTop w:val="0"/>
      <w:marBottom w:val="0"/>
      <w:divBdr>
        <w:top w:val="none" w:sz="0" w:space="0" w:color="auto"/>
        <w:left w:val="none" w:sz="0" w:space="0" w:color="auto"/>
        <w:bottom w:val="none" w:sz="0" w:space="0" w:color="auto"/>
        <w:right w:val="none" w:sz="0" w:space="0" w:color="auto"/>
      </w:divBdr>
    </w:div>
    <w:div w:id="176162477">
      <w:bodyDiv w:val="1"/>
      <w:marLeft w:val="0"/>
      <w:marRight w:val="0"/>
      <w:marTop w:val="0"/>
      <w:marBottom w:val="0"/>
      <w:divBdr>
        <w:top w:val="none" w:sz="0" w:space="0" w:color="auto"/>
        <w:left w:val="none" w:sz="0" w:space="0" w:color="auto"/>
        <w:bottom w:val="none" w:sz="0" w:space="0" w:color="auto"/>
        <w:right w:val="none" w:sz="0" w:space="0" w:color="auto"/>
      </w:divBdr>
    </w:div>
    <w:div w:id="188953401">
      <w:bodyDiv w:val="1"/>
      <w:marLeft w:val="0"/>
      <w:marRight w:val="0"/>
      <w:marTop w:val="0"/>
      <w:marBottom w:val="0"/>
      <w:divBdr>
        <w:top w:val="none" w:sz="0" w:space="0" w:color="auto"/>
        <w:left w:val="none" w:sz="0" w:space="0" w:color="auto"/>
        <w:bottom w:val="none" w:sz="0" w:space="0" w:color="auto"/>
        <w:right w:val="none" w:sz="0" w:space="0" w:color="auto"/>
      </w:divBdr>
    </w:div>
    <w:div w:id="246304929">
      <w:bodyDiv w:val="1"/>
      <w:marLeft w:val="0"/>
      <w:marRight w:val="0"/>
      <w:marTop w:val="0"/>
      <w:marBottom w:val="0"/>
      <w:divBdr>
        <w:top w:val="none" w:sz="0" w:space="0" w:color="auto"/>
        <w:left w:val="none" w:sz="0" w:space="0" w:color="auto"/>
        <w:bottom w:val="none" w:sz="0" w:space="0" w:color="auto"/>
        <w:right w:val="none" w:sz="0" w:space="0" w:color="auto"/>
      </w:divBdr>
    </w:div>
    <w:div w:id="276916851">
      <w:bodyDiv w:val="1"/>
      <w:marLeft w:val="0"/>
      <w:marRight w:val="0"/>
      <w:marTop w:val="0"/>
      <w:marBottom w:val="0"/>
      <w:divBdr>
        <w:top w:val="none" w:sz="0" w:space="0" w:color="auto"/>
        <w:left w:val="none" w:sz="0" w:space="0" w:color="auto"/>
        <w:bottom w:val="none" w:sz="0" w:space="0" w:color="auto"/>
        <w:right w:val="none" w:sz="0" w:space="0" w:color="auto"/>
      </w:divBdr>
    </w:div>
    <w:div w:id="316957563">
      <w:bodyDiv w:val="1"/>
      <w:marLeft w:val="0"/>
      <w:marRight w:val="0"/>
      <w:marTop w:val="0"/>
      <w:marBottom w:val="0"/>
      <w:divBdr>
        <w:top w:val="none" w:sz="0" w:space="0" w:color="auto"/>
        <w:left w:val="none" w:sz="0" w:space="0" w:color="auto"/>
        <w:bottom w:val="none" w:sz="0" w:space="0" w:color="auto"/>
        <w:right w:val="none" w:sz="0" w:space="0" w:color="auto"/>
      </w:divBdr>
    </w:div>
    <w:div w:id="356467024">
      <w:bodyDiv w:val="1"/>
      <w:marLeft w:val="0"/>
      <w:marRight w:val="0"/>
      <w:marTop w:val="0"/>
      <w:marBottom w:val="0"/>
      <w:divBdr>
        <w:top w:val="none" w:sz="0" w:space="0" w:color="auto"/>
        <w:left w:val="none" w:sz="0" w:space="0" w:color="auto"/>
        <w:bottom w:val="none" w:sz="0" w:space="0" w:color="auto"/>
        <w:right w:val="none" w:sz="0" w:space="0" w:color="auto"/>
      </w:divBdr>
    </w:div>
    <w:div w:id="357201097">
      <w:bodyDiv w:val="1"/>
      <w:marLeft w:val="0"/>
      <w:marRight w:val="0"/>
      <w:marTop w:val="0"/>
      <w:marBottom w:val="0"/>
      <w:divBdr>
        <w:top w:val="none" w:sz="0" w:space="0" w:color="auto"/>
        <w:left w:val="none" w:sz="0" w:space="0" w:color="auto"/>
        <w:bottom w:val="none" w:sz="0" w:space="0" w:color="auto"/>
        <w:right w:val="none" w:sz="0" w:space="0" w:color="auto"/>
      </w:divBdr>
    </w:div>
    <w:div w:id="361592158">
      <w:bodyDiv w:val="1"/>
      <w:marLeft w:val="0"/>
      <w:marRight w:val="0"/>
      <w:marTop w:val="0"/>
      <w:marBottom w:val="0"/>
      <w:divBdr>
        <w:top w:val="none" w:sz="0" w:space="0" w:color="auto"/>
        <w:left w:val="none" w:sz="0" w:space="0" w:color="auto"/>
        <w:bottom w:val="none" w:sz="0" w:space="0" w:color="auto"/>
        <w:right w:val="none" w:sz="0" w:space="0" w:color="auto"/>
      </w:divBdr>
    </w:div>
    <w:div w:id="363098826">
      <w:bodyDiv w:val="1"/>
      <w:marLeft w:val="0"/>
      <w:marRight w:val="0"/>
      <w:marTop w:val="0"/>
      <w:marBottom w:val="0"/>
      <w:divBdr>
        <w:top w:val="none" w:sz="0" w:space="0" w:color="auto"/>
        <w:left w:val="none" w:sz="0" w:space="0" w:color="auto"/>
        <w:bottom w:val="none" w:sz="0" w:space="0" w:color="auto"/>
        <w:right w:val="none" w:sz="0" w:space="0" w:color="auto"/>
      </w:divBdr>
      <w:divsChild>
        <w:div w:id="235942669">
          <w:marLeft w:val="562"/>
          <w:marRight w:val="0"/>
          <w:marTop w:val="0"/>
          <w:marBottom w:val="60"/>
          <w:divBdr>
            <w:top w:val="none" w:sz="0" w:space="0" w:color="auto"/>
            <w:left w:val="none" w:sz="0" w:space="0" w:color="auto"/>
            <w:bottom w:val="none" w:sz="0" w:space="0" w:color="auto"/>
            <w:right w:val="none" w:sz="0" w:space="0" w:color="auto"/>
          </w:divBdr>
        </w:div>
        <w:div w:id="825239809">
          <w:marLeft w:val="562"/>
          <w:marRight w:val="0"/>
          <w:marTop w:val="0"/>
          <w:marBottom w:val="60"/>
          <w:divBdr>
            <w:top w:val="none" w:sz="0" w:space="0" w:color="auto"/>
            <w:left w:val="none" w:sz="0" w:space="0" w:color="auto"/>
            <w:bottom w:val="none" w:sz="0" w:space="0" w:color="auto"/>
            <w:right w:val="none" w:sz="0" w:space="0" w:color="auto"/>
          </w:divBdr>
        </w:div>
      </w:divsChild>
    </w:div>
    <w:div w:id="439835943">
      <w:bodyDiv w:val="1"/>
      <w:marLeft w:val="0"/>
      <w:marRight w:val="0"/>
      <w:marTop w:val="0"/>
      <w:marBottom w:val="0"/>
      <w:divBdr>
        <w:top w:val="none" w:sz="0" w:space="0" w:color="auto"/>
        <w:left w:val="none" w:sz="0" w:space="0" w:color="auto"/>
        <w:bottom w:val="none" w:sz="0" w:space="0" w:color="auto"/>
        <w:right w:val="none" w:sz="0" w:space="0" w:color="auto"/>
      </w:divBdr>
    </w:div>
    <w:div w:id="452603872">
      <w:bodyDiv w:val="1"/>
      <w:marLeft w:val="0"/>
      <w:marRight w:val="0"/>
      <w:marTop w:val="0"/>
      <w:marBottom w:val="0"/>
      <w:divBdr>
        <w:top w:val="none" w:sz="0" w:space="0" w:color="auto"/>
        <w:left w:val="none" w:sz="0" w:space="0" w:color="auto"/>
        <w:bottom w:val="none" w:sz="0" w:space="0" w:color="auto"/>
        <w:right w:val="none" w:sz="0" w:space="0" w:color="auto"/>
      </w:divBdr>
    </w:div>
    <w:div w:id="470052618">
      <w:bodyDiv w:val="1"/>
      <w:marLeft w:val="0"/>
      <w:marRight w:val="0"/>
      <w:marTop w:val="0"/>
      <w:marBottom w:val="0"/>
      <w:divBdr>
        <w:top w:val="none" w:sz="0" w:space="0" w:color="auto"/>
        <w:left w:val="none" w:sz="0" w:space="0" w:color="auto"/>
        <w:bottom w:val="none" w:sz="0" w:space="0" w:color="auto"/>
        <w:right w:val="none" w:sz="0" w:space="0" w:color="auto"/>
      </w:divBdr>
    </w:div>
    <w:div w:id="490946583">
      <w:bodyDiv w:val="1"/>
      <w:marLeft w:val="0"/>
      <w:marRight w:val="0"/>
      <w:marTop w:val="0"/>
      <w:marBottom w:val="0"/>
      <w:divBdr>
        <w:top w:val="none" w:sz="0" w:space="0" w:color="auto"/>
        <w:left w:val="none" w:sz="0" w:space="0" w:color="auto"/>
        <w:bottom w:val="none" w:sz="0" w:space="0" w:color="auto"/>
        <w:right w:val="none" w:sz="0" w:space="0" w:color="auto"/>
      </w:divBdr>
    </w:div>
    <w:div w:id="492257140">
      <w:bodyDiv w:val="1"/>
      <w:marLeft w:val="0"/>
      <w:marRight w:val="0"/>
      <w:marTop w:val="0"/>
      <w:marBottom w:val="0"/>
      <w:divBdr>
        <w:top w:val="none" w:sz="0" w:space="0" w:color="auto"/>
        <w:left w:val="none" w:sz="0" w:space="0" w:color="auto"/>
        <w:bottom w:val="none" w:sz="0" w:space="0" w:color="auto"/>
        <w:right w:val="none" w:sz="0" w:space="0" w:color="auto"/>
      </w:divBdr>
      <w:divsChild>
        <w:div w:id="1942831283">
          <w:marLeft w:val="418"/>
          <w:marRight w:val="0"/>
          <w:marTop w:val="48"/>
          <w:marBottom w:val="67"/>
          <w:divBdr>
            <w:top w:val="none" w:sz="0" w:space="0" w:color="auto"/>
            <w:left w:val="none" w:sz="0" w:space="0" w:color="auto"/>
            <w:bottom w:val="none" w:sz="0" w:space="0" w:color="auto"/>
            <w:right w:val="none" w:sz="0" w:space="0" w:color="auto"/>
          </w:divBdr>
        </w:div>
        <w:div w:id="2084908483">
          <w:marLeft w:val="418"/>
          <w:marRight w:val="0"/>
          <w:marTop w:val="48"/>
          <w:marBottom w:val="67"/>
          <w:divBdr>
            <w:top w:val="none" w:sz="0" w:space="0" w:color="auto"/>
            <w:left w:val="none" w:sz="0" w:space="0" w:color="auto"/>
            <w:bottom w:val="none" w:sz="0" w:space="0" w:color="auto"/>
            <w:right w:val="none" w:sz="0" w:space="0" w:color="auto"/>
          </w:divBdr>
        </w:div>
      </w:divsChild>
    </w:div>
    <w:div w:id="513374933">
      <w:bodyDiv w:val="1"/>
      <w:marLeft w:val="0"/>
      <w:marRight w:val="0"/>
      <w:marTop w:val="0"/>
      <w:marBottom w:val="0"/>
      <w:divBdr>
        <w:top w:val="none" w:sz="0" w:space="0" w:color="auto"/>
        <w:left w:val="none" w:sz="0" w:space="0" w:color="auto"/>
        <w:bottom w:val="none" w:sz="0" w:space="0" w:color="auto"/>
        <w:right w:val="none" w:sz="0" w:space="0" w:color="auto"/>
      </w:divBdr>
    </w:div>
    <w:div w:id="557783877">
      <w:bodyDiv w:val="1"/>
      <w:marLeft w:val="0"/>
      <w:marRight w:val="0"/>
      <w:marTop w:val="0"/>
      <w:marBottom w:val="0"/>
      <w:divBdr>
        <w:top w:val="none" w:sz="0" w:space="0" w:color="auto"/>
        <w:left w:val="none" w:sz="0" w:space="0" w:color="auto"/>
        <w:bottom w:val="none" w:sz="0" w:space="0" w:color="auto"/>
        <w:right w:val="none" w:sz="0" w:space="0" w:color="auto"/>
      </w:divBdr>
    </w:div>
    <w:div w:id="600065715">
      <w:bodyDiv w:val="1"/>
      <w:marLeft w:val="0"/>
      <w:marRight w:val="0"/>
      <w:marTop w:val="0"/>
      <w:marBottom w:val="0"/>
      <w:divBdr>
        <w:top w:val="none" w:sz="0" w:space="0" w:color="auto"/>
        <w:left w:val="none" w:sz="0" w:space="0" w:color="auto"/>
        <w:bottom w:val="none" w:sz="0" w:space="0" w:color="auto"/>
        <w:right w:val="none" w:sz="0" w:space="0" w:color="auto"/>
      </w:divBdr>
    </w:div>
    <w:div w:id="620920203">
      <w:bodyDiv w:val="1"/>
      <w:marLeft w:val="0"/>
      <w:marRight w:val="0"/>
      <w:marTop w:val="0"/>
      <w:marBottom w:val="0"/>
      <w:divBdr>
        <w:top w:val="none" w:sz="0" w:space="0" w:color="auto"/>
        <w:left w:val="none" w:sz="0" w:space="0" w:color="auto"/>
        <w:bottom w:val="none" w:sz="0" w:space="0" w:color="auto"/>
        <w:right w:val="none" w:sz="0" w:space="0" w:color="auto"/>
      </w:divBdr>
    </w:div>
    <w:div w:id="634221601">
      <w:bodyDiv w:val="1"/>
      <w:marLeft w:val="0"/>
      <w:marRight w:val="0"/>
      <w:marTop w:val="0"/>
      <w:marBottom w:val="0"/>
      <w:divBdr>
        <w:top w:val="none" w:sz="0" w:space="0" w:color="auto"/>
        <w:left w:val="none" w:sz="0" w:space="0" w:color="auto"/>
        <w:bottom w:val="none" w:sz="0" w:space="0" w:color="auto"/>
        <w:right w:val="none" w:sz="0" w:space="0" w:color="auto"/>
      </w:divBdr>
      <w:divsChild>
        <w:div w:id="2131239022">
          <w:marLeft w:val="562"/>
          <w:marRight w:val="0"/>
          <w:marTop w:val="0"/>
          <w:marBottom w:val="60"/>
          <w:divBdr>
            <w:top w:val="none" w:sz="0" w:space="0" w:color="auto"/>
            <w:left w:val="none" w:sz="0" w:space="0" w:color="auto"/>
            <w:bottom w:val="none" w:sz="0" w:space="0" w:color="auto"/>
            <w:right w:val="none" w:sz="0" w:space="0" w:color="auto"/>
          </w:divBdr>
        </w:div>
      </w:divsChild>
    </w:div>
    <w:div w:id="669677297">
      <w:bodyDiv w:val="1"/>
      <w:marLeft w:val="0"/>
      <w:marRight w:val="0"/>
      <w:marTop w:val="0"/>
      <w:marBottom w:val="0"/>
      <w:divBdr>
        <w:top w:val="none" w:sz="0" w:space="0" w:color="auto"/>
        <w:left w:val="none" w:sz="0" w:space="0" w:color="auto"/>
        <w:bottom w:val="none" w:sz="0" w:space="0" w:color="auto"/>
        <w:right w:val="none" w:sz="0" w:space="0" w:color="auto"/>
      </w:divBdr>
    </w:div>
    <w:div w:id="682367621">
      <w:bodyDiv w:val="1"/>
      <w:marLeft w:val="0"/>
      <w:marRight w:val="0"/>
      <w:marTop w:val="0"/>
      <w:marBottom w:val="0"/>
      <w:divBdr>
        <w:top w:val="none" w:sz="0" w:space="0" w:color="auto"/>
        <w:left w:val="none" w:sz="0" w:space="0" w:color="auto"/>
        <w:bottom w:val="none" w:sz="0" w:space="0" w:color="auto"/>
        <w:right w:val="none" w:sz="0" w:space="0" w:color="auto"/>
      </w:divBdr>
    </w:div>
    <w:div w:id="725110871">
      <w:bodyDiv w:val="1"/>
      <w:marLeft w:val="0"/>
      <w:marRight w:val="0"/>
      <w:marTop w:val="0"/>
      <w:marBottom w:val="0"/>
      <w:divBdr>
        <w:top w:val="none" w:sz="0" w:space="0" w:color="auto"/>
        <w:left w:val="none" w:sz="0" w:space="0" w:color="auto"/>
        <w:bottom w:val="none" w:sz="0" w:space="0" w:color="auto"/>
        <w:right w:val="none" w:sz="0" w:space="0" w:color="auto"/>
      </w:divBdr>
    </w:div>
    <w:div w:id="725762723">
      <w:bodyDiv w:val="1"/>
      <w:marLeft w:val="0"/>
      <w:marRight w:val="0"/>
      <w:marTop w:val="0"/>
      <w:marBottom w:val="0"/>
      <w:divBdr>
        <w:top w:val="none" w:sz="0" w:space="0" w:color="auto"/>
        <w:left w:val="none" w:sz="0" w:space="0" w:color="auto"/>
        <w:bottom w:val="none" w:sz="0" w:space="0" w:color="auto"/>
        <w:right w:val="none" w:sz="0" w:space="0" w:color="auto"/>
      </w:divBdr>
    </w:div>
    <w:div w:id="733047008">
      <w:bodyDiv w:val="1"/>
      <w:marLeft w:val="0"/>
      <w:marRight w:val="0"/>
      <w:marTop w:val="0"/>
      <w:marBottom w:val="0"/>
      <w:divBdr>
        <w:top w:val="none" w:sz="0" w:space="0" w:color="auto"/>
        <w:left w:val="none" w:sz="0" w:space="0" w:color="auto"/>
        <w:bottom w:val="none" w:sz="0" w:space="0" w:color="auto"/>
        <w:right w:val="none" w:sz="0" w:space="0" w:color="auto"/>
      </w:divBdr>
      <w:divsChild>
        <w:div w:id="460535546">
          <w:marLeft w:val="562"/>
          <w:marRight w:val="0"/>
          <w:marTop w:val="0"/>
          <w:marBottom w:val="120"/>
          <w:divBdr>
            <w:top w:val="none" w:sz="0" w:space="0" w:color="auto"/>
            <w:left w:val="none" w:sz="0" w:space="0" w:color="auto"/>
            <w:bottom w:val="none" w:sz="0" w:space="0" w:color="auto"/>
            <w:right w:val="none" w:sz="0" w:space="0" w:color="auto"/>
          </w:divBdr>
        </w:div>
        <w:div w:id="1048843558">
          <w:marLeft w:val="562"/>
          <w:marRight w:val="0"/>
          <w:marTop w:val="0"/>
          <w:marBottom w:val="120"/>
          <w:divBdr>
            <w:top w:val="none" w:sz="0" w:space="0" w:color="auto"/>
            <w:left w:val="none" w:sz="0" w:space="0" w:color="auto"/>
            <w:bottom w:val="none" w:sz="0" w:space="0" w:color="auto"/>
            <w:right w:val="none" w:sz="0" w:space="0" w:color="auto"/>
          </w:divBdr>
        </w:div>
        <w:div w:id="2086996955">
          <w:marLeft w:val="562"/>
          <w:marRight w:val="0"/>
          <w:marTop w:val="0"/>
          <w:marBottom w:val="120"/>
          <w:divBdr>
            <w:top w:val="none" w:sz="0" w:space="0" w:color="auto"/>
            <w:left w:val="none" w:sz="0" w:space="0" w:color="auto"/>
            <w:bottom w:val="none" w:sz="0" w:space="0" w:color="auto"/>
            <w:right w:val="none" w:sz="0" w:space="0" w:color="auto"/>
          </w:divBdr>
        </w:div>
      </w:divsChild>
    </w:div>
    <w:div w:id="745342964">
      <w:bodyDiv w:val="1"/>
      <w:marLeft w:val="0"/>
      <w:marRight w:val="0"/>
      <w:marTop w:val="0"/>
      <w:marBottom w:val="0"/>
      <w:divBdr>
        <w:top w:val="none" w:sz="0" w:space="0" w:color="auto"/>
        <w:left w:val="none" w:sz="0" w:space="0" w:color="auto"/>
        <w:bottom w:val="none" w:sz="0" w:space="0" w:color="auto"/>
        <w:right w:val="none" w:sz="0" w:space="0" w:color="auto"/>
      </w:divBdr>
    </w:div>
    <w:div w:id="816069077">
      <w:bodyDiv w:val="1"/>
      <w:marLeft w:val="0"/>
      <w:marRight w:val="0"/>
      <w:marTop w:val="0"/>
      <w:marBottom w:val="0"/>
      <w:divBdr>
        <w:top w:val="none" w:sz="0" w:space="0" w:color="auto"/>
        <w:left w:val="none" w:sz="0" w:space="0" w:color="auto"/>
        <w:bottom w:val="none" w:sz="0" w:space="0" w:color="auto"/>
        <w:right w:val="none" w:sz="0" w:space="0" w:color="auto"/>
      </w:divBdr>
      <w:divsChild>
        <w:div w:id="490294325">
          <w:marLeft w:val="562"/>
          <w:marRight w:val="0"/>
          <w:marTop w:val="0"/>
          <w:marBottom w:val="60"/>
          <w:divBdr>
            <w:top w:val="none" w:sz="0" w:space="0" w:color="auto"/>
            <w:left w:val="none" w:sz="0" w:space="0" w:color="auto"/>
            <w:bottom w:val="none" w:sz="0" w:space="0" w:color="auto"/>
            <w:right w:val="none" w:sz="0" w:space="0" w:color="auto"/>
          </w:divBdr>
        </w:div>
      </w:divsChild>
    </w:div>
    <w:div w:id="857503944">
      <w:bodyDiv w:val="1"/>
      <w:marLeft w:val="0"/>
      <w:marRight w:val="0"/>
      <w:marTop w:val="0"/>
      <w:marBottom w:val="0"/>
      <w:divBdr>
        <w:top w:val="none" w:sz="0" w:space="0" w:color="auto"/>
        <w:left w:val="none" w:sz="0" w:space="0" w:color="auto"/>
        <w:bottom w:val="none" w:sz="0" w:space="0" w:color="auto"/>
        <w:right w:val="none" w:sz="0" w:space="0" w:color="auto"/>
      </w:divBdr>
    </w:div>
    <w:div w:id="867715122">
      <w:bodyDiv w:val="1"/>
      <w:marLeft w:val="0"/>
      <w:marRight w:val="0"/>
      <w:marTop w:val="0"/>
      <w:marBottom w:val="0"/>
      <w:divBdr>
        <w:top w:val="none" w:sz="0" w:space="0" w:color="auto"/>
        <w:left w:val="none" w:sz="0" w:space="0" w:color="auto"/>
        <w:bottom w:val="none" w:sz="0" w:space="0" w:color="auto"/>
        <w:right w:val="none" w:sz="0" w:space="0" w:color="auto"/>
      </w:divBdr>
    </w:div>
    <w:div w:id="872617748">
      <w:bodyDiv w:val="1"/>
      <w:marLeft w:val="0"/>
      <w:marRight w:val="0"/>
      <w:marTop w:val="0"/>
      <w:marBottom w:val="0"/>
      <w:divBdr>
        <w:top w:val="none" w:sz="0" w:space="0" w:color="auto"/>
        <w:left w:val="none" w:sz="0" w:space="0" w:color="auto"/>
        <w:bottom w:val="none" w:sz="0" w:space="0" w:color="auto"/>
        <w:right w:val="none" w:sz="0" w:space="0" w:color="auto"/>
      </w:divBdr>
      <w:divsChild>
        <w:div w:id="97869207">
          <w:marLeft w:val="562"/>
          <w:marRight w:val="0"/>
          <w:marTop w:val="0"/>
          <w:marBottom w:val="120"/>
          <w:divBdr>
            <w:top w:val="none" w:sz="0" w:space="0" w:color="auto"/>
            <w:left w:val="none" w:sz="0" w:space="0" w:color="auto"/>
            <w:bottom w:val="none" w:sz="0" w:space="0" w:color="auto"/>
            <w:right w:val="none" w:sz="0" w:space="0" w:color="auto"/>
          </w:divBdr>
        </w:div>
        <w:div w:id="1275090638">
          <w:marLeft w:val="562"/>
          <w:marRight w:val="0"/>
          <w:marTop w:val="0"/>
          <w:marBottom w:val="120"/>
          <w:divBdr>
            <w:top w:val="none" w:sz="0" w:space="0" w:color="auto"/>
            <w:left w:val="none" w:sz="0" w:space="0" w:color="auto"/>
            <w:bottom w:val="none" w:sz="0" w:space="0" w:color="auto"/>
            <w:right w:val="none" w:sz="0" w:space="0" w:color="auto"/>
          </w:divBdr>
        </w:div>
        <w:div w:id="2002006755">
          <w:marLeft w:val="562"/>
          <w:marRight w:val="0"/>
          <w:marTop w:val="0"/>
          <w:marBottom w:val="120"/>
          <w:divBdr>
            <w:top w:val="none" w:sz="0" w:space="0" w:color="auto"/>
            <w:left w:val="none" w:sz="0" w:space="0" w:color="auto"/>
            <w:bottom w:val="none" w:sz="0" w:space="0" w:color="auto"/>
            <w:right w:val="none" w:sz="0" w:space="0" w:color="auto"/>
          </w:divBdr>
        </w:div>
      </w:divsChild>
    </w:div>
    <w:div w:id="964821233">
      <w:bodyDiv w:val="1"/>
      <w:marLeft w:val="0"/>
      <w:marRight w:val="0"/>
      <w:marTop w:val="0"/>
      <w:marBottom w:val="0"/>
      <w:divBdr>
        <w:top w:val="none" w:sz="0" w:space="0" w:color="auto"/>
        <w:left w:val="none" w:sz="0" w:space="0" w:color="auto"/>
        <w:bottom w:val="none" w:sz="0" w:space="0" w:color="auto"/>
        <w:right w:val="none" w:sz="0" w:space="0" w:color="auto"/>
      </w:divBdr>
    </w:div>
    <w:div w:id="1015234094">
      <w:bodyDiv w:val="1"/>
      <w:marLeft w:val="0"/>
      <w:marRight w:val="0"/>
      <w:marTop w:val="0"/>
      <w:marBottom w:val="0"/>
      <w:divBdr>
        <w:top w:val="none" w:sz="0" w:space="0" w:color="auto"/>
        <w:left w:val="none" w:sz="0" w:space="0" w:color="auto"/>
        <w:bottom w:val="none" w:sz="0" w:space="0" w:color="auto"/>
        <w:right w:val="none" w:sz="0" w:space="0" w:color="auto"/>
      </w:divBdr>
      <w:divsChild>
        <w:div w:id="258874439">
          <w:marLeft w:val="245"/>
          <w:marRight w:val="0"/>
          <w:marTop w:val="0"/>
          <w:marBottom w:val="0"/>
          <w:divBdr>
            <w:top w:val="none" w:sz="0" w:space="0" w:color="auto"/>
            <w:left w:val="none" w:sz="0" w:space="0" w:color="auto"/>
            <w:bottom w:val="none" w:sz="0" w:space="0" w:color="auto"/>
            <w:right w:val="none" w:sz="0" w:space="0" w:color="auto"/>
          </w:divBdr>
        </w:div>
        <w:div w:id="792677029">
          <w:marLeft w:val="245"/>
          <w:marRight w:val="0"/>
          <w:marTop w:val="0"/>
          <w:marBottom w:val="0"/>
          <w:divBdr>
            <w:top w:val="none" w:sz="0" w:space="0" w:color="auto"/>
            <w:left w:val="none" w:sz="0" w:space="0" w:color="auto"/>
            <w:bottom w:val="none" w:sz="0" w:space="0" w:color="auto"/>
            <w:right w:val="none" w:sz="0" w:space="0" w:color="auto"/>
          </w:divBdr>
        </w:div>
        <w:div w:id="1868181882">
          <w:marLeft w:val="245"/>
          <w:marRight w:val="0"/>
          <w:marTop w:val="0"/>
          <w:marBottom w:val="0"/>
          <w:divBdr>
            <w:top w:val="none" w:sz="0" w:space="0" w:color="auto"/>
            <w:left w:val="none" w:sz="0" w:space="0" w:color="auto"/>
            <w:bottom w:val="none" w:sz="0" w:space="0" w:color="auto"/>
            <w:right w:val="none" w:sz="0" w:space="0" w:color="auto"/>
          </w:divBdr>
        </w:div>
        <w:div w:id="2142842715">
          <w:marLeft w:val="245"/>
          <w:marRight w:val="0"/>
          <w:marTop w:val="0"/>
          <w:marBottom w:val="0"/>
          <w:divBdr>
            <w:top w:val="none" w:sz="0" w:space="0" w:color="auto"/>
            <w:left w:val="none" w:sz="0" w:space="0" w:color="auto"/>
            <w:bottom w:val="none" w:sz="0" w:space="0" w:color="auto"/>
            <w:right w:val="none" w:sz="0" w:space="0" w:color="auto"/>
          </w:divBdr>
        </w:div>
      </w:divsChild>
    </w:div>
    <w:div w:id="1081683901">
      <w:bodyDiv w:val="1"/>
      <w:marLeft w:val="0"/>
      <w:marRight w:val="0"/>
      <w:marTop w:val="0"/>
      <w:marBottom w:val="0"/>
      <w:divBdr>
        <w:top w:val="none" w:sz="0" w:space="0" w:color="auto"/>
        <w:left w:val="none" w:sz="0" w:space="0" w:color="auto"/>
        <w:bottom w:val="none" w:sz="0" w:space="0" w:color="auto"/>
        <w:right w:val="none" w:sz="0" w:space="0" w:color="auto"/>
      </w:divBdr>
      <w:divsChild>
        <w:div w:id="73012845">
          <w:marLeft w:val="562"/>
          <w:marRight w:val="0"/>
          <w:marTop w:val="0"/>
          <w:marBottom w:val="120"/>
          <w:divBdr>
            <w:top w:val="none" w:sz="0" w:space="0" w:color="auto"/>
            <w:left w:val="none" w:sz="0" w:space="0" w:color="auto"/>
            <w:bottom w:val="none" w:sz="0" w:space="0" w:color="auto"/>
            <w:right w:val="none" w:sz="0" w:space="0" w:color="auto"/>
          </w:divBdr>
        </w:div>
        <w:div w:id="205678174">
          <w:marLeft w:val="562"/>
          <w:marRight w:val="0"/>
          <w:marTop w:val="0"/>
          <w:marBottom w:val="120"/>
          <w:divBdr>
            <w:top w:val="none" w:sz="0" w:space="0" w:color="auto"/>
            <w:left w:val="none" w:sz="0" w:space="0" w:color="auto"/>
            <w:bottom w:val="none" w:sz="0" w:space="0" w:color="auto"/>
            <w:right w:val="none" w:sz="0" w:space="0" w:color="auto"/>
          </w:divBdr>
        </w:div>
        <w:div w:id="778380359">
          <w:marLeft w:val="562"/>
          <w:marRight w:val="0"/>
          <w:marTop w:val="0"/>
          <w:marBottom w:val="0"/>
          <w:divBdr>
            <w:top w:val="none" w:sz="0" w:space="0" w:color="auto"/>
            <w:left w:val="none" w:sz="0" w:space="0" w:color="auto"/>
            <w:bottom w:val="none" w:sz="0" w:space="0" w:color="auto"/>
            <w:right w:val="none" w:sz="0" w:space="0" w:color="auto"/>
          </w:divBdr>
        </w:div>
        <w:div w:id="1506941517">
          <w:marLeft w:val="562"/>
          <w:marRight w:val="0"/>
          <w:marTop w:val="0"/>
          <w:marBottom w:val="120"/>
          <w:divBdr>
            <w:top w:val="none" w:sz="0" w:space="0" w:color="auto"/>
            <w:left w:val="none" w:sz="0" w:space="0" w:color="auto"/>
            <w:bottom w:val="none" w:sz="0" w:space="0" w:color="auto"/>
            <w:right w:val="none" w:sz="0" w:space="0" w:color="auto"/>
          </w:divBdr>
        </w:div>
        <w:div w:id="1901942057">
          <w:marLeft w:val="562"/>
          <w:marRight w:val="0"/>
          <w:marTop w:val="0"/>
          <w:marBottom w:val="120"/>
          <w:divBdr>
            <w:top w:val="none" w:sz="0" w:space="0" w:color="auto"/>
            <w:left w:val="none" w:sz="0" w:space="0" w:color="auto"/>
            <w:bottom w:val="none" w:sz="0" w:space="0" w:color="auto"/>
            <w:right w:val="none" w:sz="0" w:space="0" w:color="auto"/>
          </w:divBdr>
        </w:div>
      </w:divsChild>
    </w:div>
    <w:div w:id="1095134657">
      <w:bodyDiv w:val="1"/>
      <w:marLeft w:val="0"/>
      <w:marRight w:val="0"/>
      <w:marTop w:val="0"/>
      <w:marBottom w:val="0"/>
      <w:divBdr>
        <w:top w:val="none" w:sz="0" w:space="0" w:color="auto"/>
        <w:left w:val="none" w:sz="0" w:space="0" w:color="auto"/>
        <w:bottom w:val="none" w:sz="0" w:space="0" w:color="auto"/>
        <w:right w:val="none" w:sz="0" w:space="0" w:color="auto"/>
      </w:divBdr>
    </w:div>
    <w:div w:id="1130511099">
      <w:bodyDiv w:val="1"/>
      <w:marLeft w:val="0"/>
      <w:marRight w:val="0"/>
      <w:marTop w:val="0"/>
      <w:marBottom w:val="0"/>
      <w:divBdr>
        <w:top w:val="none" w:sz="0" w:space="0" w:color="auto"/>
        <w:left w:val="none" w:sz="0" w:space="0" w:color="auto"/>
        <w:bottom w:val="none" w:sz="0" w:space="0" w:color="auto"/>
        <w:right w:val="none" w:sz="0" w:space="0" w:color="auto"/>
      </w:divBdr>
    </w:div>
    <w:div w:id="1131483585">
      <w:bodyDiv w:val="1"/>
      <w:marLeft w:val="0"/>
      <w:marRight w:val="0"/>
      <w:marTop w:val="0"/>
      <w:marBottom w:val="0"/>
      <w:divBdr>
        <w:top w:val="none" w:sz="0" w:space="0" w:color="auto"/>
        <w:left w:val="none" w:sz="0" w:space="0" w:color="auto"/>
        <w:bottom w:val="none" w:sz="0" w:space="0" w:color="auto"/>
        <w:right w:val="none" w:sz="0" w:space="0" w:color="auto"/>
      </w:divBdr>
      <w:divsChild>
        <w:div w:id="1417441723">
          <w:marLeft w:val="418"/>
          <w:marRight w:val="0"/>
          <w:marTop w:val="48"/>
          <w:marBottom w:val="67"/>
          <w:divBdr>
            <w:top w:val="none" w:sz="0" w:space="0" w:color="auto"/>
            <w:left w:val="none" w:sz="0" w:space="0" w:color="auto"/>
            <w:bottom w:val="none" w:sz="0" w:space="0" w:color="auto"/>
            <w:right w:val="none" w:sz="0" w:space="0" w:color="auto"/>
          </w:divBdr>
        </w:div>
      </w:divsChild>
    </w:div>
    <w:div w:id="1223909266">
      <w:bodyDiv w:val="1"/>
      <w:marLeft w:val="0"/>
      <w:marRight w:val="0"/>
      <w:marTop w:val="0"/>
      <w:marBottom w:val="0"/>
      <w:divBdr>
        <w:top w:val="none" w:sz="0" w:space="0" w:color="auto"/>
        <w:left w:val="none" w:sz="0" w:space="0" w:color="auto"/>
        <w:bottom w:val="none" w:sz="0" w:space="0" w:color="auto"/>
        <w:right w:val="none" w:sz="0" w:space="0" w:color="auto"/>
      </w:divBdr>
    </w:div>
    <w:div w:id="1334647015">
      <w:bodyDiv w:val="1"/>
      <w:marLeft w:val="0"/>
      <w:marRight w:val="0"/>
      <w:marTop w:val="0"/>
      <w:marBottom w:val="0"/>
      <w:divBdr>
        <w:top w:val="none" w:sz="0" w:space="0" w:color="auto"/>
        <w:left w:val="none" w:sz="0" w:space="0" w:color="auto"/>
        <w:bottom w:val="none" w:sz="0" w:space="0" w:color="auto"/>
        <w:right w:val="none" w:sz="0" w:space="0" w:color="auto"/>
      </w:divBdr>
      <w:divsChild>
        <w:div w:id="446391558">
          <w:marLeft w:val="245"/>
          <w:marRight w:val="0"/>
          <w:marTop w:val="0"/>
          <w:marBottom w:val="0"/>
          <w:divBdr>
            <w:top w:val="none" w:sz="0" w:space="0" w:color="auto"/>
            <w:left w:val="none" w:sz="0" w:space="0" w:color="auto"/>
            <w:bottom w:val="none" w:sz="0" w:space="0" w:color="auto"/>
            <w:right w:val="none" w:sz="0" w:space="0" w:color="auto"/>
          </w:divBdr>
        </w:div>
        <w:div w:id="1847674221">
          <w:marLeft w:val="245"/>
          <w:marRight w:val="0"/>
          <w:marTop w:val="0"/>
          <w:marBottom w:val="0"/>
          <w:divBdr>
            <w:top w:val="none" w:sz="0" w:space="0" w:color="auto"/>
            <w:left w:val="none" w:sz="0" w:space="0" w:color="auto"/>
            <w:bottom w:val="none" w:sz="0" w:space="0" w:color="auto"/>
            <w:right w:val="none" w:sz="0" w:space="0" w:color="auto"/>
          </w:divBdr>
        </w:div>
        <w:div w:id="1863279146">
          <w:marLeft w:val="245"/>
          <w:marRight w:val="0"/>
          <w:marTop w:val="0"/>
          <w:marBottom w:val="0"/>
          <w:divBdr>
            <w:top w:val="none" w:sz="0" w:space="0" w:color="auto"/>
            <w:left w:val="none" w:sz="0" w:space="0" w:color="auto"/>
            <w:bottom w:val="none" w:sz="0" w:space="0" w:color="auto"/>
            <w:right w:val="none" w:sz="0" w:space="0" w:color="auto"/>
          </w:divBdr>
        </w:div>
        <w:div w:id="2093769727">
          <w:marLeft w:val="245"/>
          <w:marRight w:val="0"/>
          <w:marTop w:val="0"/>
          <w:marBottom w:val="0"/>
          <w:divBdr>
            <w:top w:val="none" w:sz="0" w:space="0" w:color="auto"/>
            <w:left w:val="none" w:sz="0" w:space="0" w:color="auto"/>
            <w:bottom w:val="none" w:sz="0" w:space="0" w:color="auto"/>
            <w:right w:val="none" w:sz="0" w:space="0" w:color="auto"/>
          </w:divBdr>
        </w:div>
        <w:div w:id="2144342356">
          <w:marLeft w:val="245"/>
          <w:marRight w:val="0"/>
          <w:marTop w:val="0"/>
          <w:marBottom w:val="0"/>
          <w:divBdr>
            <w:top w:val="none" w:sz="0" w:space="0" w:color="auto"/>
            <w:left w:val="none" w:sz="0" w:space="0" w:color="auto"/>
            <w:bottom w:val="none" w:sz="0" w:space="0" w:color="auto"/>
            <w:right w:val="none" w:sz="0" w:space="0" w:color="auto"/>
          </w:divBdr>
        </w:div>
      </w:divsChild>
    </w:div>
    <w:div w:id="1354769132">
      <w:bodyDiv w:val="1"/>
      <w:marLeft w:val="0"/>
      <w:marRight w:val="0"/>
      <w:marTop w:val="0"/>
      <w:marBottom w:val="0"/>
      <w:divBdr>
        <w:top w:val="none" w:sz="0" w:space="0" w:color="auto"/>
        <w:left w:val="none" w:sz="0" w:space="0" w:color="auto"/>
        <w:bottom w:val="none" w:sz="0" w:space="0" w:color="auto"/>
        <w:right w:val="none" w:sz="0" w:space="0" w:color="auto"/>
      </w:divBdr>
    </w:div>
    <w:div w:id="1383748749">
      <w:bodyDiv w:val="1"/>
      <w:marLeft w:val="0"/>
      <w:marRight w:val="0"/>
      <w:marTop w:val="0"/>
      <w:marBottom w:val="0"/>
      <w:divBdr>
        <w:top w:val="none" w:sz="0" w:space="0" w:color="auto"/>
        <w:left w:val="none" w:sz="0" w:space="0" w:color="auto"/>
        <w:bottom w:val="none" w:sz="0" w:space="0" w:color="auto"/>
        <w:right w:val="none" w:sz="0" w:space="0" w:color="auto"/>
      </w:divBdr>
    </w:div>
    <w:div w:id="1397781557">
      <w:bodyDiv w:val="1"/>
      <w:marLeft w:val="0"/>
      <w:marRight w:val="0"/>
      <w:marTop w:val="0"/>
      <w:marBottom w:val="0"/>
      <w:divBdr>
        <w:top w:val="none" w:sz="0" w:space="0" w:color="auto"/>
        <w:left w:val="none" w:sz="0" w:space="0" w:color="auto"/>
        <w:bottom w:val="none" w:sz="0" w:space="0" w:color="auto"/>
        <w:right w:val="none" w:sz="0" w:space="0" w:color="auto"/>
      </w:divBdr>
    </w:div>
    <w:div w:id="1412040455">
      <w:bodyDiv w:val="1"/>
      <w:marLeft w:val="0"/>
      <w:marRight w:val="0"/>
      <w:marTop w:val="0"/>
      <w:marBottom w:val="0"/>
      <w:divBdr>
        <w:top w:val="none" w:sz="0" w:space="0" w:color="auto"/>
        <w:left w:val="none" w:sz="0" w:space="0" w:color="auto"/>
        <w:bottom w:val="none" w:sz="0" w:space="0" w:color="auto"/>
        <w:right w:val="none" w:sz="0" w:space="0" w:color="auto"/>
      </w:divBdr>
    </w:div>
    <w:div w:id="1462530626">
      <w:bodyDiv w:val="1"/>
      <w:marLeft w:val="0"/>
      <w:marRight w:val="0"/>
      <w:marTop w:val="0"/>
      <w:marBottom w:val="0"/>
      <w:divBdr>
        <w:top w:val="none" w:sz="0" w:space="0" w:color="auto"/>
        <w:left w:val="none" w:sz="0" w:space="0" w:color="auto"/>
        <w:bottom w:val="none" w:sz="0" w:space="0" w:color="auto"/>
        <w:right w:val="none" w:sz="0" w:space="0" w:color="auto"/>
      </w:divBdr>
      <w:divsChild>
        <w:div w:id="508758529">
          <w:marLeft w:val="576"/>
          <w:marRight w:val="0"/>
          <w:marTop w:val="48"/>
          <w:marBottom w:val="67"/>
          <w:divBdr>
            <w:top w:val="none" w:sz="0" w:space="0" w:color="auto"/>
            <w:left w:val="none" w:sz="0" w:space="0" w:color="auto"/>
            <w:bottom w:val="none" w:sz="0" w:space="0" w:color="auto"/>
            <w:right w:val="none" w:sz="0" w:space="0" w:color="auto"/>
          </w:divBdr>
        </w:div>
        <w:div w:id="511340661">
          <w:marLeft w:val="576"/>
          <w:marRight w:val="0"/>
          <w:marTop w:val="48"/>
          <w:marBottom w:val="67"/>
          <w:divBdr>
            <w:top w:val="none" w:sz="0" w:space="0" w:color="auto"/>
            <w:left w:val="none" w:sz="0" w:space="0" w:color="auto"/>
            <w:bottom w:val="none" w:sz="0" w:space="0" w:color="auto"/>
            <w:right w:val="none" w:sz="0" w:space="0" w:color="auto"/>
          </w:divBdr>
        </w:div>
        <w:div w:id="750739488">
          <w:marLeft w:val="576"/>
          <w:marRight w:val="0"/>
          <w:marTop w:val="48"/>
          <w:marBottom w:val="67"/>
          <w:divBdr>
            <w:top w:val="none" w:sz="0" w:space="0" w:color="auto"/>
            <w:left w:val="none" w:sz="0" w:space="0" w:color="auto"/>
            <w:bottom w:val="none" w:sz="0" w:space="0" w:color="auto"/>
            <w:right w:val="none" w:sz="0" w:space="0" w:color="auto"/>
          </w:divBdr>
        </w:div>
        <w:div w:id="793476062">
          <w:marLeft w:val="418"/>
          <w:marRight w:val="0"/>
          <w:marTop w:val="48"/>
          <w:marBottom w:val="67"/>
          <w:divBdr>
            <w:top w:val="none" w:sz="0" w:space="0" w:color="auto"/>
            <w:left w:val="none" w:sz="0" w:space="0" w:color="auto"/>
            <w:bottom w:val="none" w:sz="0" w:space="0" w:color="auto"/>
            <w:right w:val="none" w:sz="0" w:space="0" w:color="auto"/>
          </w:divBdr>
        </w:div>
      </w:divsChild>
    </w:div>
    <w:div w:id="1466460530">
      <w:bodyDiv w:val="1"/>
      <w:marLeft w:val="0"/>
      <w:marRight w:val="0"/>
      <w:marTop w:val="0"/>
      <w:marBottom w:val="0"/>
      <w:divBdr>
        <w:top w:val="none" w:sz="0" w:space="0" w:color="auto"/>
        <w:left w:val="none" w:sz="0" w:space="0" w:color="auto"/>
        <w:bottom w:val="none" w:sz="0" w:space="0" w:color="auto"/>
        <w:right w:val="none" w:sz="0" w:space="0" w:color="auto"/>
      </w:divBdr>
    </w:div>
    <w:div w:id="1499808808">
      <w:bodyDiv w:val="1"/>
      <w:marLeft w:val="0"/>
      <w:marRight w:val="0"/>
      <w:marTop w:val="0"/>
      <w:marBottom w:val="0"/>
      <w:divBdr>
        <w:top w:val="none" w:sz="0" w:space="0" w:color="auto"/>
        <w:left w:val="none" w:sz="0" w:space="0" w:color="auto"/>
        <w:bottom w:val="none" w:sz="0" w:space="0" w:color="auto"/>
        <w:right w:val="none" w:sz="0" w:space="0" w:color="auto"/>
      </w:divBdr>
    </w:div>
    <w:div w:id="1507328924">
      <w:bodyDiv w:val="1"/>
      <w:marLeft w:val="0"/>
      <w:marRight w:val="0"/>
      <w:marTop w:val="0"/>
      <w:marBottom w:val="0"/>
      <w:divBdr>
        <w:top w:val="none" w:sz="0" w:space="0" w:color="auto"/>
        <w:left w:val="none" w:sz="0" w:space="0" w:color="auto"/>
        <w:bottom w:val="none" w:sz="0" w:space="0" w:color="auto"/>
        <w:right w:val="none" w:sz="0" w:space="0" w:color="auto"/>
      </w:divBdr>
    </w:div>
    <w:div w:id="1509128980">
      <w:bodyDiv w:val="1"/>
      <w:marLeft w:val="0"/>
      <w:marRight w:val="0"/>
      <w:marTop w:val="0"/>
      <w:marBottom w:val="0"/>
      <w:divBdr>
        <w:top w:val="none" w:sz="0" w:space="0" w:color="auto"/>
        <w:left w:val="none" w:sz="0" w:space="0" w:color="auto"/>
        <w:bottom w:val="none" w:sz="0" w:space="0" w:color="auto"/>
        <w:right w:val="none" w:sz="0" w:space="0" w:color="auto"/>
      </w:divBdr>
    </w:div>
    <w:div w:id="1520045787">
      <w:bodyDiv w:val="1"/>
      <w:marLeft w:val="0"/>
      <w:marRight w:val="0"/>
      <w:marTop w:val="0"/>
      <w:marBottom w:val="0"/>
      <w:divBdr>
        <w:top w:val="none" w:sz="0" w:space="0" w:color="auto"/>
        <w:left w:val="none" w:sz="0" w:space="0" w:color="auto"/>
        <w:bottom w:val="none" w:sz="0" w:space="0" w:color="auto"/>
        <w:right w:val="none" w:sz="0" w:space="0" w:color="auto"/>
      </w:divBdr>
    </w:div>
    <w:div w:id="1562864248">
      <w:bodyDiv w:val="1"/>
      <w:marLeft w:val="0"/>
      <w:marRight w:val="0"/>
      <w:marTop w:val="0"/>
      <w:marBottom w:val="0"/>
      <w:divBdr>
        <w:top w:val="none" w:sz="0" w:space="0" w:color="auto"/>
        <w:left w:val="none" w:sz="0" w:space="0" w:color="auto"/>
        <w:bottom w:val="none" w:sz="0" w:space="0" w:color="auto"/>
        <w:right w:val="none" w:sz="0" w:space="0" w:color="auto"/>
      </w:divBdr>
    </w:div>
    <w:div w:id="1636525631">
      <w:bodyDiv w:val="1"/>
      <w:marLeft w:val="0"/>
      <w:marRight w:val="0"/>
      <w:marTop w:val="0"/>
      <w:marBottom w:val="0"/>
      <w:divBdr>
        <w:top w:val="none" w:sz="0" w:space="0" w:color="auto"/>
        <w:left w:val="none" w:sz="0" w:space="0" w:color="auto"/>
        <w:bottom w:val="none" w:sz="0" w:space="0" w:color="auto"/>
        <w:right w:val="none" w:sz="0" w:space="0" w:color="auto"/>
      </w:divBdr>
    </w:div>
    <w:div w:id="1673331828">
      <w:bodyDiv w:val="1"/>
      <w:marLeft w:val="0"/>
      <w:marRight w:val="0"/>
      <w:marTop w:val="0"/>
      <w:marBottom w:val="0"/>
      <w:divBdr>
        <w:top w:val="none" w:sz="0" w:space="0" w:color="auto"/>
        <w:left w:val="none" w:sz="0" w:space="0" w:color="auto"/>
        <w:bottom w:val="none" w:sz="0" w:space="0" w:color="auto"/>
        <w:right w:val="none" w:sz="0" w:space="0" w:color="auto"/>
      </w:divBdr>
    </w:div>
    <w:div w:id="1698965406">
      <w:bodyDiv w:val="1"/>
      <w:marLeft w:val="0"/>
      <w:marRight w:val="0"/>
      <w:marTop w:val="0"/>
      <w:marBottom w:val="0"/>
      <w:divBdr>
        <w:top w:val="none" w:sz="0" w:space="0" w:color="auto"/>
        <w:left w:val="none" w:sz="0" w:space="0" w:color="auto"/>
        <w:bottom w:val="none" w:sz="0" w:space="0" w:color="auto"/>
        <w:right w:val="none" w:sz="0" w:space="0" w:color="auto"/>
      </w:divBdr>
    </w:div>
    <w:div w:id="1739016583">
      <w:bodyDiv w:val="1"/>
      <w:marLeft w:val="0"/>
      <w:marRight w:val="0"/>
      <w:marTop w:val="0"/>
      <w:marBottom w:val="0"/>
      <w:divBdr>
        <w:top w:val="none" w:sz="0" w:space="0" w:color="auto"/>
        <w:left w:val="none" w:sz="0" w:space="0" w:color="auto"/>
        <w:bottom w:val="none" w:sz="0" w:space="0" w:color="auto"/>
        <w:right w:val="none" w:sz="0" w:space="0" w:color="auto"/>
      </w:divBdr>
    </w:div>
    <w:div w:id="1758088188">
      <w:bodyDiv w:val="1"/>
      <w:marLeft w:val="0"/>
      <w:marRight w:val="0"/>
      <w:marTop w:val="0"/>
      <w:marBottom w:val="0"/>
      <w:divBdr>
        <w:top w:val="none" w:sz="0" w:space="0" w:color="auto"/>
        <w:left w:val="none" w:sz="0" w:space="0" w:color="auto"/>
        <w:bottom w:val="none" w:sz="0" w:space="0" w:color="auto"/>
        <w:right w:val="none" w:sz="0" w:space="0" w:color="auto"/>
      </w:divBdr>
    </w:div>
    <w:div w:id="1822427844">
      <w:bodyDiv w:val="1"/>
      <w:marLeft w:val="0"/>
      <w:marRight w:val="0"/>
      <w:marTop w:val="0"/>
      <w:marBottom w:val="0"/>
      <w:divBdr>
        <w:top w:val="none" w:sz="0" w:space="0" w:color="auto"/>
        <w:left w:val="none" w:sz="0" w:space="0" w:color="auto"/>
        <w:bottom w:val="none" w:sz="0" w:space="0" w:color="auto"/>
        <w:right w:val="none" w:sz="0" w:space="0" w:color="auto"/>
      </w:divBdr>
    </w:div>
    <w:div w:id="1835029468">
      <w:bodyDiv w:val="1"/>
      <w:marLeft w:val="0"/>
      <w:marRight w:val="0"/>
      <w:marTop w:val="0"/>
      <w:marBottom w:val="0"/>
      <w:divBdr>
        <w:top w:val="none" w:sz="0" w:space="0" w:color="auto"/>
        <w:left w:val="none" w:sz="0" w:space="0" w:color="auto"/>
        <w:bottom w:val="none" w:sz="0" w:space="0" w:color="auto"/>
        <w:right w:val="none" w:sz="0" w:space="0" w:color="auto"/>
      </w:divBdr>
    </w:div>
    <w:div w:id="1848207622">
      <w:bodyDiv w:val="1"/>
      <w:marLeft w:val="0"/>
      <w:marRight w:val="0"/>
      <w:marTop w:val="0"/>
      <w:marBottom w:val="0"/>
      <w:divBdr>
        <w:top w:val="none" w:sz="0" w:space="0" w:color="auto"/>
        <w:left w:val="none" w:sz="0" w:space="0" w:color="auto"/>
        <w:bottom w:val="none" w:sz="0" w:space="0" w:color="auto"/>
        <w:right w:val="none" w:sz="0" w:space="0" w:color="auto"/>
      </w:divBdr>
    </w:div>
    <w:div w:id="1852642758">
      <w:bodyDiv w:val="1"/>
      <w:marLeft w:val="0"/>
      <w:marRight w:val="0"/>
      <w:marTop w:val="0"/>
      <w:marBottom w:val="0"/>
      <w:divBdr>
        <w:top w:val="none" w:sz="0" w:space="0" w:color="auto"/>
        <w:left w:val="none" w:sz="0" w:space="0" w:color="auto"/>
        <w:bottom w:val="none" w:sz="0" w:space="0" w:color="auto"/>
        <w:right w:val="none" w:sz="0" w:space="0" w:color="auto"/>
      </w:divBdr>
    </w:div>
    <w:div w:id="1867056009">
      <w:bodyDiv w:val="1"/>
      <w:marLeft w:val="0"/>
      <w:marRight w:val="0"/>
      <w:marTop w:val="0"/>
      <w:marBottom w:val="0"/>
      <w:divBdr>
        <w:top w:val="none" w:sz="0" w:space="0" w:color="auto"/>
        <w:left w:val="none" w:sz="0" w:space="0" w:color="auto"/>
        <w:bottom w:val="none" w:sz="0" w:space="0" w:color="auto"/>
        <w:right w:val="none" w:sz="0" w:space="0" w:color="auto"/>
      </w:divBdr>
      <w:divsChild>
        <w:div w:id="91524">
          <w:marLeft w:val="245"/>
          <w:marRight w:val="0"/>
          <w:marTop w:val="0"/>
          <w:marBottom w:val="0"/>
          <w:divBdr>
            <w:top w:val="none" w:sz="0" w:space="0" w:color="auto"/>
            <w:left w:val="none" w:sz="0" w:space="0" w:color="auto"/>
            <w:bottom w:val="none" w:sz="0" w:space="0" w:color="auto"/>
            <w:right w:val="none" w:sz="0" w:space="0" w:color="auto"/>
          </w:divBdr>
        </w:div>
        <w:div w:id="1707365125">
          <w:marLeft w:val="245"/>
          <w:marRight w:val="0"/>
          <w:marTop w:val="0"/>
          <w:marBottom w:val="0"/>
          <w:divBdr>
            <w:top w:val="none" w:sz="0" w:space="0" w:color="auto"/>
            <w:left w:val="none" w:sz="0" w:space="0" w:color="auto"/>
            <w:bottom w:val="none" w:sz="0" w:space="0" w:color="auto"/>
            <w:right w:val="none" w:sz="0" w:space="0" w:color="auto"/>
          </w:divBdr>
        </w:div>
        <w:div w:id="1838645223">
          <w:marLeft w:val="245"/>
          <w:marRight w:val="0"/>
          <w:marTop w:val="0"/>
          <w:marBottom w:val="0"/>
          <w:divBdr>
            <w:top w:val="none" w:sz="0" w:space="0" w:color="auto"/>
            <w:left w:val="none" w:sz="0" w:space="0" w:color="auto"/>
            <w:bottom w:val="none" w:sz="0" w:space="0" w:color="auto"/>
            <w:right w:val="none" w:sz="0" w:space="0" w:color="auto"/>
          </w:divBdr>
        </w:div>
      </w:divsChild>
    </w:div>
    <w:div w:id="1899975271">
      <w:bodyDiv w:val="1"/>
      <w:marLeft w:val="0"/>
      <w:marRight w:val="0"/>
      <w:marTop w:val="0"/>
      <w:marBottom w:val="0"/>
      <w:divBdr>
        <w:top w:val="none" w:sz="0" w:space="0" w:color="auto"/>
        <w:left w:val="none" w:sz="0" w:space="0" w:color="auto"/>
        <w:bottom w:val="none" w:sz="0" w:space="0" w:color="auto"/>
        <w:right w:val="none" w:sz="0" w:space="0" w:color="auto"/>
      </w:divBdr>
      <w:divsChild>
        <w:div w:id="109396929">
          <w:marLeft w:val="418"/>
          <w:marRight w:val="0"/>
          <w:marTop w:val="48"/>
          <w:marBottom w:val="67"/>
          <w:divBdr>
            <w:top w:val="none" w:sz="0" w:space="0" w:color="auto"/>
            <w:left w:val="none" w:sz="0" w:space="0" w:color="auto"/>
            <w:bottom w:val="none" w:sz="0" w:space="0" w:color="auto"/>
            <w:right w:val="none" w:sz="0" w:space="0" w:color="auto"/>
          </w:divBdr>
        </w:div>
        <w:div w:id="2032563536">
          <w:marLeft w:val="418"/>
          <w:marRight w:val="0"/>
          <w:marTop w:val="48"/>
          <w:marBottom w:val="67"/>
          <w:divBdr>
            <w:top w:val="none" w:sz="0" w:space="0" w:color="auto"/>
            <w:left w:val="none" w:sz="0" w:space="0" w:color="auto"/>
            <w:bottom w:val="none" w:sz="0" w:space="0" w:color="auto"/>
            <w:right w:val="none" w:sz="0" w:space="0" w:color="auto"/>
          </w:divBdr>
        </w:div>
      </w:divsChild>
    </w:div>
    <w:div w:id="1933734865">
      <w:bodyDiv w:val="1"/>
      <w:marLeft w:val="0"/>
      <w:marRight w:val="0"/>
      <w:marTop w:val="0"/>
      <w:marBottom w:val="0"/>
      <w:divBdr>
        <w:top w:val="none" w:sz="0" w:space="0" w:color="auto"/>
        <w:left w:val="none" w:sz="0" w:space="0" w:color="auto"/>
        <w:bottom w:val="none" w:sz="0" w:space="0" w:color="auto"/>
        <w:right w:val="none" w:sz="0" w:space="0" w:color="auto"/>
      </w:divBdr>
    </w:div>
    <w:div w:id="1961762752">
      <w:bodyDiv w:val="1"/>
      <w:marLeft w:val="0"/>
      <w:marRight w:val="0"/>
      <w:marTop w:val="0"/>
      <w:marBottom w:val="0"/>
      <w:divBdr>
        <w:top w:val="none" w:sz="0" w:space="0" w:color="auto"/>
        <w:left w:val="none" w:sz="0" w:space="0" w:color="auto"/>
        <w:bottom w:val="none" w:sz="0" w:space="0" w:color="auto"/>
        <w:right w:val="none" w:sz="0" w:space="0" w:color="auto"/>
      </w:divBdr>
    </w:div>
    <w:div w:id="1973175726">
      <w:bodyDiv w:val="1"/>
      <w:marLeft w:val="0"/>
      <w:marRight w:val="0"/>
      <w:marTop w:val="0"/>
      <w:marBottom w:val="0"/>
      <w:divBdr>
        <w:top w:val="none" w:sz="0" w:space="0" w:color="auto"/>
        <w:left w:val="none" w:sz="0" w:space="0" w:color="auto"/>
        <w:bottom w:val="none" w:sz="0" w:space="0" w:color="auto"/>
        <w:right w:val="none" w:sz="0" w:space="0" w:color="auto"/>
      </w:divBdr>
    </w:div>
    <w:div w:id="1993220492">
      <w:bodyDiv w:val="1"/>
      <w:marLeft w:val="0"/>
      <w:marRight w:val="0"/>
      <w:marTop w:val="0"/>
      <w:marBottom w:val="0"/>
      <w:divBdr>
        <w:top w:val="none" w:sz="0" w:space="0" w:color="auto"/>
        <w:left w:val="none" w:sz="0" w:space="0" w:color="auto"/>
        <w:bottom w:val="none" w:sz="0" w:space="0" w:color="auto"/>
        <w:right w:val="none" w:sz="0" w:space="0" w:color="auto"/>
      </w:divBdr>
    </w:div>
    <w:div w:id="1994093617">
      <w:bodyDiv w:val="1"/>
      <w:marLeft w:val="0"/>
      <w:marRight w:val="0"/>
      <w:marTop w:val="0"/>
      <w:marBottom w:val="0"/>
      <w:divBdr>
        <w:top w:val="none" w:sz="0" w:space="0" w:color="auto"/>
        <w:left w:val="none" w:sz="0" w:space="0" w:color="auto"/>
        <w:bottom w:val="none" w:sz="0" w:space="0" w:color="auto"/>
        <w:right w:val="none" w:sz="0" w:space="0" w:color="auto"/>
      </w:divBdr>
    </w:div>
    <w:div w:id="2007980320">
      <w:bodyDiv w:val="1"/>
      <w:marLeft w:val="0"/>
      <w:marRight w:val="0"/>
      <w:marTop w:val="0"/>
      <w:marBottom w:val="0"/>
      <w:divBdr>
        <w:top w:val="none" w:sz="0" w:space="0" w:color="auto"/>
        <w:left w:val="none" w:sz="0" w:space="0" w:color="auto"/>
        <w:bottom w:val="none" w:sz="0" w:space="0" w:color="auto"/>
        <w:right w:val="none" w:sz="0" w:space="0" w:color="auto"/>
      </w:divBdr>
    </w:div>
    <w:div w:id="2022930408">
      <w:bodyDiv w:val="1"/>
      <w:marLeft w:val="0"/>
      <w:marRight w:val="0"/>
      <w:marTop w:val="0"/>
      <w:marBottom w:val="0"/>
      <w:divBdr>
        <w:top w:val="none" w:sz="0" w:space="0" w:color="auto"/>
        <w:left w:val="none" w:sz="0" w:space="0" w:color="auto"/>
        <w:bottom w:val="none" w:sz="0" w:space="0" w:color="auto"/>
        <w:right w:val="none" w:sz="0" w:space="0" w:color="auto"/>
      </w:divBdr>
      <w:divsChild>
        <w:div w:id="424424698">
          <w:marLeft w:val="245"/>
          <w:marRight w:val="0"/>
          <w:marTop w:val="0"/>
          <w:marBottom w:val="0"/>
          <w:divBdr>
            <w:top w:val="none" w:sz="0" w:space="0" w:color="auto"/>
            <w:left w:val="none" w:sz="0" w:space="0" w:color="auto"/>
            <w:bottom w:val="none" w:sz="0" w:space="0" w:color="auto"/>
            <w:right w:val="none" w:sz="0" w:space="0" w:color="auto"/>
          </w:divBdr>
        </w:div>
        <w:div w:id="428891433">
          <w:marLeft w:val="245"/>
          <w:marRight w:val="0"/>
          <w:marTop w:val="0"/>
          <w:marBottom w:val="0"/>
          <w:divBdr>
            <w:top w:val="none" w:sz="0" w:space="0" w:color="auto"/>
            <w:left w:val="none" w:sz="0" w:space="0" w:color="auto"/>
            <w:bottom w:val="none" w:sz="0" w:space="0" w:color="auto"/>
            <w:right w:val="none" w:sz="0" w:space="0" w:color="auto"/>
          </w:divBdr>
        </w:div>
        <w:div w:id="1040007544">
          <w:marLeft w:val="245"/>
          <w:marRight w:val="0"/>
          <w:marTop w:val="0"/>
          <w:marBottom w:val="0"/>
          <w:divBdr>
            <w:top w:val="none" w:sz="0" w:space="0" w:color="auto"/>
            <w:left w:val="none" w:sz="0" w:space="0" w:color="auto"/>
            <w:bottom w:val="none" w:sz="0" w:space="0" w:color="auto"/>
            <w:right w:val="none" w:sz="0" w:space="0" w:color="auto"/>
          </w:divBdr>
        </w:div>
        <w:div w:id="1159230084">
          <w:marLeft w:val="245"/>
          <w:marRight w:val="0"/>
          <w:marTop w:val="0"/>
          <w:marBottom w:val="0"/>
          <w:divBdr>
            <w:top w:val="none" w:sz="0" w:space="0" w:color="auto"/>
            <w:left w:val="none" w:sz="0" w:space="0" w:color="auto"/>
            <w:bottom w:val="none" w:sz="0" w:space="0" w:color="auto"/>
            <w:right w:val="none" w:sz="0" w:space="0" w:color="auto"/>
          </w:divBdr>
        </w:div>
      </w:divsChild>
    </w:div>
    <w:div w:id="2043287947">
      <w:bodyDiv w:val="1"/>
      <w:marLeft w:val="0"/>
      <w:marRight w:val="0"/>
      <w:marTop w:val="0"/>
      <w:marBottom w:val="0"/>
      <w:divBdr>
        <w:top w:val="none" w:sz="0" w:space="0" w:color="auto"/>
        <w:left w:val="none" w:sz="0" w:space="0" w:color="auto"/>
        <w:bottom w:val="none" w:sz="0" w:space="0" w:color="auto"/>
        <w:right w:val="none" w:sz="0" w:space="0" w:color="auto"/>
      </w:divBdr>
      <w:divsChild>
        <w:div w:id="1701198852">
          <w:marLeft w:val="562"/>
          <w:marRight w:val="0"/>
          <w:marTop w:val="0"/>
          <w:marBottom w:val="60"/>
          <w:divBdr>
            <w:top w:val="none" w:sz="0" w:space="0" w:color="auto"/>
            <w:left w:val="none" w:sz="0" w:space="0" w:color="auto"/>
            <w:bottom w:val="none" w:sz="0" w:space="0" w:color="auto"/>
            <w:right w:val="none" w:sz="0" w:space="0" w:color="auto"/>
          </w:divBdr>
        </w:div>
      </w:divsChild>
    </w:div>
    <w:div w:id="2048723653">
      <w:bodyDiv w:val="1"/>
      <w:marLeft w:val="0"/>
      <w:marRight w:val="0"/>
      <w:marTop w:val="0"/>
      <w:marBottom w:val="0"/>
      <w:divBdr>
        <w:top w:val="none" w:sz="0" w:space="0" w:color="auto"/>
        <w:left w:val="none" w:sz="0" w:space="0" w:color="auto"/>
        <w:bottom w:val="none" w:sz="0" w:space="0" w:color="auto"/>
        <w:right w:val="none" w:sz="0" w:space="0" w:color="auto"/>
      </w:divBdr>
    </w:div>
    <w:div w:id="2055080134">
      <w:bodyDiv w:val="1"/>
      <w:marLeft w:val="0"/>
      <w:marRight w:val="0"/>
      <w:marTop w:val="0"/>
      <w:marBottom w:val="0"/>
      <w:divBdr>
        <w:top w:val="none" w:sz="0" w:space="0" w:color="auto"/>
        <w:left w:val="none" w:sz="0" w:space="0" w:color="auto"/>
        <w:bottom w:val="none" w:sz="0" w:space="0" w:color="auto"/>
        <w:right w:val="none" w:sz="0" w:space="0" w:color="auto"/>
      </w:divBdr>
      <w:divsChild>
        <w:div w:id="5444035">
          <w:marLeft w:val="562"/>
          <w:marRight w:val="0"/>
          <w:marTop w:val="0"/>
          <w:marBottom w:val="60"/>
          <w:divBdr>
            <w:top w:val="none" w:sz="0" w:space="0" w:color="auto"/>
            <w:left w:val="none" w:sz="0" w:space="0" w:color="auto"/>
            <w:bottom w:val="none" w:sz="0" w:space="0" w:color="auto"/>
            <w:right w:val="none" w:sz="0" w:space="0" w:color="auto"/>
          </w:divBdr>
        </w:div>
        <w:div w:id="1001935545">
          <w:marLeft w:val="562"/>
          <w:marRight w:val="0"/>
          <w:marTop w:val="0"/>
          <w:marBottom w:val="60"/>
          <w:divBdr>
            <w:top w:val="none" w:sz="0" w:space="0" w:color="auto"/>
            <w:left w:val="none" w:sz="0" w:space="0" w:color="auto"/>
            <w:bottom w:val="none" w:sz="0" w:space="0" w:color="auto"/>
            <w:right w:val="none" w:sz="0" w:space="0" w:color="auto"/>
          </w:divBdr>
        </w:div>
      </w:divsChild>
    </w:div>
    <w:div w:id="2056734523">
      <w:bodyDiv w:val="1"/>
      <w:marLeft w:val="0"/>
      <w:marRight w:val="0"/>
      <w:marTop w:val="0"/>
      <w:marBottom w:val="0"/>
      <w:divBdr>
        <w:top w:val="none" w:sz="0" w:space="0" w:color="auto"/>
        <w:left w:val="none" w:sz="0" w:space="0" w:color="auto"/>
        <w:bottom w:val="none" w:sz="0" w:space="0" w:color="auto"/>
        <w:right w:val="none" w:sz="0" w:space="0" w:color="auto"/>
      </w:divBdr>
      <w:divsChild>
        <w:div w:id="1082215019">
          <w:marLeft w:val="562"/>
          <w:marRight w:val="0"/>
          <w:marTop w:val="0"/>
          <w:marBottom w:val="60"/>
          <w:divBdr>
            <w:top w:val="none" w:sz="0" w:space="0" w:color="auto"/>
            <w:left w:val="none" w:sz="0" w:space="0" w:color="auto"/>
            <w:bottom w:val="none" w:sz="0" w:space="0" w:color="auto"/>
            <w:right w:val="none" w:sz="0" w:space="0" w:color="auto"/>
          </w:divBdr>
        </w:div>
        <w:div w:id="1988119485">
          <w:marLeft w:val="562"/>
          <w:marRight w:val="0"/>
          <w:marTop w:val="0"/>
          <w:marBottom w:val="60"/>
          <w:divBdr>
            <w:top w:val="none" w:sz="0" w:space="0" w:color="auto"/>
            <w:left w:val="none" w:sz="0" w:space="0" w:color="auto"/>
            <w:bottom w:val="none" w:sz="0" w:space="0" w:color="auto"/>
            <w:right w:val="none" w:sz="0" w:space="0" w:color="auto"/>
          </w:divBdr>
        </w:div>
      </w:divsChild>
    </w:div>
    <w:div w:id="2067100909">
      <w:bodyDiv w:val="1"/>
      <w:marLeft w:val="0"/>
      <w:marRight w:val="0"/>
      <w:marTop w:val="0"/>
      <w:marBottom w:val="0"/>
      <w:divBdr>
        <w:top w:val="none" w:sz="0" w:space="0" w:color="auto"/>
        <w:left w:val="none" w:sz="0" w:space="0" w:color="auto"/>
        <w:bottom w:val="none" w:sz="0" w:space="0" w:color="auto"/>
        <w:right w:val="none" w:sz="0" w:space="0" w:color="auto"/>
      </w:divBdr>
      <w:divsChild>
        <w:div w:id="99372854">
          <w:marLeft w:val="418"/>
          <w:marRight w:val="0"/>
          <w:marTop w:val="48"/>
          <w:marBottom w:val="67"/>
          <w:divBdr>
            <w:top w:val="none" w:sz="0" w:space="0" w:color="auto"/>
            <w:left w:val="none" w:sz="0" w:space="0" w:color="auto"/>
            <w:bottom w:val="none" w:sz="0" w:space="0" w:color="auto"/>
            <w:right w:val="none" w:sz="0" w:space="0" w:color="auto"/>
          </w:divBdr>
        </w:div>
        <w:div w:id="889683543">
          <w:marLeft w:val="418"/>
          <w:marRight w:val="0"/>
          <w:marTop w:val="48"/>
          <w:marBottom w:val="67"/>
          <w:divBdr>
            <w:top w:val="none" w:sz="0" w:space="0" w:color="auto"/>
            <w:left w:val="none" w:sz="0" w:space="0" w:color="auto"/>
            <w:bottom w:val="none" w:sz="0" w:space="0" w:color="auto"/>
            <w:right w:val="none" w:sz="0" w:space="0" w:color="auto"/>
          </w:divBdr>
        </w:div>
      </w:divsChild>
    </w:div>
    <w:div w:id="2069181483">
      <w:bodyDiv w:val="1"/>
      <w:marLeft w:val="0"/>
      <w:marRight w:val="0"/>
      <w:marTop w:val="0"/>
      <w:marBottom w:val="0"/>
      <w:divBdr>
        <w:top w:val="none" w:sz="0" w:space="0" w:color="auto"/>
        <w:left w:val="none" w:sz="0" w:space="0" w:color="auto"/>
        <w:bottom w:val="none" w:sz="0" w:space="0" w:color="auto"/>
        <w:right w:val="none" w:sz="0" w:space="0" w:color="auto"/>
      </w:divBdr>
      <w:divsChild>
        <w:div w:id="354424857">
          <w:marLeft w:val="562"/>
          <w:marRight w:val="0"/>
          <w:marTop w:val="0"/>
          <w:marBottom w:val="60"/>
          <w:divBdr>
            <w:top w:val="none" w:sz="0" w:space="0" w:color="auto"/>
            <w:left w:val="none" w:sz="0" w:space="0" w:color="auto"/>
            <w:bottom w:val="none" w:sz="0" w:space="0" w:color="auto"/>
            <w:right w:val="none" w:sz="0" w:space="0" w:color="auto"/>
          </w:divBdr>
        </w:div>
      </w:divsChild>
    </w:div>
    <w:div w:id="2081513946">
      <w:bodyDiv w:val="1"/>
      <w:marLeft w:val="0"/>
      <w:marRight w:val="0"/>
      <w:marTop w:val="0"/>
      <w:marBottom w:val="0"/>
      <w:divBdr>
        <w:top w:val="none" w:sz="0" w:space="0" w:color="auto"/>
        <w:left w:val="none" w:sz="0" w:space="0" w:color="auto"/>
        <w:bottom w:val="none" w:sz="0" w:space="0" w:color="auto"/>
        <w:right w:val="none" w:sz="0" w:space="0" w:color="auto"/>
      </w:divBdr>
    </w:div>
    <w:div w:id="2081831675">
      <w:bodyDiv w:val="1"/>
      <w:marLeft w:val="0"/>
      <w:marRight w:val="0"/>
      <w:marTop w:val="0"/>
      <w:marBottom w:val="0"/>
      <w:divBdr>
        <w:top w:val="none" w:sz="0" w:space="0" w:color="auto"/>
        <w:left w:val="none" w:sz="0" w:space="0" w:color="auto"/>
        <w:bottom w:val="none" w:sz="0" w:space="0" w:color="auto"/>
        <w:right w:val="none" w:sz="0" w:space="0" w:color="auto"/>
      </w:divBdr>
      <w:divsChild>
        <w:div w:id="1402217928">
          <w:marLeft w:val="562"/>
          <w:marRight w:val="0"/>
          <w:marTop w:val="48"/>
          <w:marBottom w:val="0"/>
          <w:divBdr>
            <w:top w:val="none" w:sz="0" w:space="0" w:color="auto"/>
            <w:left w:val="none" w:sz="0" w:space="0" w:color="auto"/>
            <w:bottom w:val="none" w:sz="0" w:space="0" w:color="auto"/>
            <w:right w:val="none" w:sz="0" w:space="0" w:color="auto"/>
          </w:divBdr>
        </w:div>
      </w:divsChild>
    </w:div>
    <w:div w:id="2100444508">
      <w:bodyDiv w:val="1"/>
      <w:marLeft w:val="0"/>
      <w:marRight w:val="0"/>
      <w:marTop w:val="0"/>
      <w:marBottom w:val="0"/>
      <w:divBdr>
        <w:top w:val="none" w:sz="0" w:space="0" w:color="auto"/>
        <w:left w:val="none" w:sz="0" w:space="0" w:color="auto"/>
        <w:bottom w:val="none" w:sz="0" w:space="0" w:color="auto"/>
        <w:right w:val="none" w:sz="0" w:space="0" w:color="auto"/>
      </w:divBdr>
    </w:div>
    <w:div w:id="2102796189">
      <w:bodyDiv w:val="1"/>
      <w:marLeft w:val="0"/>
      <w:marRight w:val="0"/>
      <w:marTop w:val="0"/>
      <w:marBottom w:val="0"/>
      <w:divBdr>
        <w:top w:val="none" w:sz="0" w:space="0" w:color="auto"/>
        <w:left w:val="none" w:sz="0" w:space="0" w:color="auto"/>
        <w:bottom w:val="none" w:sz="0" w:space="0" w:color="auto"/>
        <w:right w:val="none" w:sz="0" w:space="0" w:color="auto"/>
      </w:divBdr>
      <w:divsChild>
        <w:div w:id="1962807871">
          <w:marLeft w:val="562"/>
          <w:marRight w:val="0"/>
          <w:marTop w:val="0"/>
          <w:marBottom w:val="60"/>
          <w:divBdr>
            <w:top w:val="none" w:sz="0" w:space="0" w:color="auto"/>
            <w:left w:val="none" w:sz="0" w:space="0" w:color="auto"/>
            <w:bottom w:val="none" w:sz="0" w:space="0" w:color="auto"/>
            <w:right w:val="none" w:sz="0" w:space="0" w:color="auto"/>
          </w:divBdr>
        </w:div>
      </w:divsChild>
    </w:div>
    <w:div w:id="212529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7CD3-F772-43A7-8374-076B1EAE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11854</Words>
  <Characters>6758</Characters>
  <Application>Microsoft Office Word</Application>
  <DocSecurity>0</DocSecurity>
  <Lines>56</Lines>
  <Paragraphs>37</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Ernst &amp; Young</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dc:description/>
  <cp:lastModifiedBy>Diāna Kuzmova</cp:lastModifiedBy>
  <cp:revision>2</cp:revision>
  <cp:lastPrinted>2019-08-28T08:50:00Z</cp:lastPrinted>
  <dcterms:created xsi:type="dcterms:W3CDTF">2021-04-29T10:19:00Z</dcterms:created>
  <dcterms:modified xsi:type="dcterms:W3CDTF">2021-04-29T10:19:00Z</dcterms:modified>
</cp:coreProperties>
</file>