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4621" w14:textId="5BCD40FC" w:rsidR="004F56E3" w:rsidRPr="007F471B" w:rsidRDefault="00910A0F" w:rsidP="00EC4F79">
      <w:pPr>
        <w:spacing w:after="0" w:line="240" w:lineRule="auto"/>
        <w:ind w:left="4320"/>
        <w:jc w:val="right"/>
        <w:rPr>
          <w:rFonts w:ascii="Arial" w:hAnsi="Arial" w:cs="Arial"/>
          <w:sz w:val="20"/>
          <w:szCs w:val="20"/>
          <w:lang w:val="lv-LV"/>
        </w:rPr>
      </w:pPr>
      <w:r>
        <w:rPr>
          <w:rFonts w:ascii="Arial" w:hAnsi="Arial" w:cs="Arial"/>
          <w:sz w:val="20"/>
          <w:szCs w:val="20"/>
          <w:lang w:val="lv-LV"/>
        </w:rPr>
        <w:t>PROJEKTS</w:t>
      </w:r>
    </w:p>
    <w:p w14:paraId="3C5436D5" w14:textId="77777777" w:rsidR="004F56E3" w:rsidRPr="007F471B" w:rsidRDefault="0042691B" w:rsidP="00EC4F79">
      <w:pPr>
        <w:spacing w:after="0" w:line="240" w:lineRule="auto"/>
        <w:ind w:left="4320"/>
        <w:jc w:val="right"/>
        <w:rPr>
          <w:rFonts w:ascii="Arial" w:hAnsi="Arial" w:cs="Arial"/>
          <w:sz w:val="20"/>
          <w:szCs w:val="20"/>
          <w:lang w:val="lv-LV"/>
        </w:rPr>
      </w:pPr>
      <w:r w:rsidRPr="007F471B">
        <w:rPr>
          <w:rFonts w:ascii="Arial" w:hAnsi="Arial" w:cs="Arial"/>
          <w:sz w:val="20"/>
          <w:szCs w:val="20"/>
          <w:lang w:val="lv-LV"/>
        </w:rPr>
        <w:t xml:space="preserve">ar </w:t>
      </w:r>
      <w:r w:rsidR="004F56E3" w:rsidRPr="007F471B">
        <w:rPr>
          <w:rFonts w:ascii="Arial" w:hAnsi="Arial" w:cs="Arial"/>
          <w:sz w:val="20"/>
          <w:szCs w:val="20"/>
          <w:lang w:val="lv-LV"/>
        </w:rPr>
        <w:t xml:space="preserve">akciju sabiedrības "LatRailNet" </w:t>
      </w:r>
    </w:p>
    <w:p w14:paraId="05C850DD" w14:textId="4DA5E7BF" w:rsidR="0042691B" w:rsidRPr="007F471B" w:rsidRDefault="004F56E3" w:rsidP="00EC4F79">
      <w:pPr>
        <w:spacing w:after="0" w:line="240" w:lineRule="auto"/>
        <w:ind w:left="4320"/>
        <w:jc w:val="right"/>
        <w:rPr>
          <w:rFonts w:ascii="Arial" w:hAnsi="Arial" w:cs="Arial"/>
          <w:sz w:val="20"/>
          <w:szCs w:val="20"/>
          <w:lang w:val="lv-LV"/>
        </w:rPr>
      </w:pPr>
      <w:r w:rsidRPr="007F471B">
        <w:rPr>
          <w:rFonts w:ascii="Arial" w:hAnsi="Arial" w:cs="Arial"/>
          <w:sz w:val="20"/>
          <w:szCs w:val="20"/>
          <w:lang w:val="lv-LV"/>
        </w:rPr>
        <w:t>20</w:t>
      </w:r>
      <w:r w:rsidR="00013F46" w:rsidRPr="007F471B">
        <w:rPr>
          <w:rFonts w:ascii="Arial" w:hAnsi="Arial" w:cs="Arial"/>
          <w:sz w:val="20"/>
          <w:szCs w:val="20"/>
          <w:lang w:val="lv-LV"/>
        </w:rPr>
        <w:t>2</w:t>
      </w:r>
      <w:r w:rsidR="0051653F" w:rsidRPr="007F471B">
        <w:rPr>
          <w:rFonts w:ascii="Arial" w:hAnsi="Arial" w:cs="Arial"/>
          <w:sz w:val="20"/>
          <w:szCs w:val="20"/>
          <w:lang w:val="lv-LV"/>
        </w:rPr>
        <w:t>3</w:t>
      </w:r>
      <w:r w:rsidRPr="007F471B">
        <w:rPr>
          <w:rFonts w:ascii="Arial" w:hAnsi="Arial" w:cs="Arial"/>
          <w:sz w:val="20"/>
          <w:szCs w:val="20"/>
          <w:lang w:val="lv-LV"/>
        </w:rPr>
        <w:t xml:space="preserve">.gada </w:t>
      </w:r>
      <w:proofErr w:type="spellStart"/>
      <w:r w:rsidR="0051653F" w:rsidRPr="007F471B">
        <w:rPr>
          <w:rFonts w:ascii="Arial" w:hAnsi="Arial" w:cs="Arial"/>
          <w:sz w:val="20"/>
          <w:szCs w:val="20"/>
          <w:highlight w:val="yellow"/>
          <w:lang w:val="lv-LV"/>
        </w:rPr>
        <w:t>XX</w:t>
      </w:r>
      <w:r w:rsidR="00FE69DB" w:rsidRPr="007F471B">
        <w:rPr>
          <w:rFonts w:ascii="Arial" w:hAnsi="Arial" w:cs="Arial"/>
          <w:sz w:val="20"/>
          <w:szCs w:val="20"/>
          <w:lang w:val="lv-LV"/>
        </w:rPr>
        <w:t>.</w:t>
      </w:r>
      <w:r w:rsidR="0051653F" w:rsidRPr="007F471B">
        <w:rPr>
          <w:rFonts w:ascii="Arial" w:hAnsi="Arial" w:cs="Arial"/>
          <w:sz w:val="20"/>
          <w:szCs w:val="20"/>
          <w:lang w:val="lv-LV"/>
        </w:rPr>
        <w:t>jūnija</w:t>
      </w:r>
      <w:proofErr w:type="spellEnd"/>
      <w:r w:rsidRPr="007F471B">
        <w:rPr>
          <w:rFonts w:ascii="Arial" w:hAnsi="Arial" w:cs="Arial"/>
          <w:sz w:val="20"/>
          <w:szCs w:val="20"/>
          <w:lang w:val="lv-LV"/>
        </w:rPr>
        <w:t xml:space="preserve"> </w:t>
      </w:r>
      <w:r w:rsidR="0042691B" w:rsidRPr="007F471B">
        <w:rPr>
          <w:rFonts w:ascii="Arial" w:hAnsi="Arial" w:cs="Arial"/>
          <w:sz w:val="20"/>
          <w:szCs w:val="20"/>
          <w:lang w:val="lv-LV"/>
        </w:rPr>
        <w:t xml:space="preserve">valdes </w:t>
      </w:r>
    </w:p>
    <w:p w14:paraId="70D2ECB3" w14:textId="2CA7406F" w:rsidR="004F56E3" w:rsidRPr="007F471B" w:rsidRDefault="003947AE" w:rsidP="003947AE">
      <w:pPr>
        <w:spacing w:after="0" w:line="240" w:lineRule="auto"/>
        <w:ind w:left="4320"/>
        <w:jc w:val="center"/>
        <w:rPr>
          <w:rFonts w:ascii="Arial" w:hAnsi="Arial" w:cs="Arial"/>
          <w:sz w:val="20"/>
          <w:szCs w:val="20"/>
          <w:lang w:val="lv-LV"/>
        </w:rPr>
      </w:pPr>
      <w:r w:rsidRPr="007F471B">
        <w:rPr>
          <w:rFonts w:ascii="Arial" w:hAnsi="Arial" w:cs="Arial"/>
          <w:sz w:val="20"/>
          <w:szCs w:val="20"/>
          <w:lang w:val="lv-LV"/>
        </w:rPr>
        <w:t xml:space="preserve">                        </w:t>
      </w:r>
      <w:r w:rsidR="004F56E3" w:rsidRPr="007F471B">
        <w:rPr>
          <w:rFonts w:ascii="Arial" w:hAnsi="Arial" w:cs="Arial"/>
          <w:sz w:val="20"/>
          <w:szCs w:val="20"/>
          <w:lang w:val="lv-LV"/>
        </w:rPr>
        <w:t>sēd</w:t>
      </w:r>
      <w:r w:rsidR="0042691B" w:rsidRPr="007F471B">
        <w:rPr>
          <w:rFonts w:ascii="Arial" w:hAnsi="Arial" w:cs="Arial"/>
          <w:sz w:val="20"/>
          <w:szCs w:val="20"/>
          <w:lang w:val="lv-LV"/>
        </w:rPr>
        <w:t>es lēmumu Nr. JALP-</w:t>
      </w:r>
      <w:r w:rsidRPr="007F471B">
        <w:rPr>
          <w:rFonts w:ascii="Arial" w:hAnsi="Arial" w:cs="Arial"/>
          <w:sz w:val="20"/>
          <w:szCs w:val="20"/>
          <w:lang w:val="lv-LV"/>
        </w:rPr>
        <w:t>1.3./</w:t>
      </w:r>
      <w:r w:rsidR="0051653F" w:rsidRPr="007F471B">
        <w:rPr>
          <w:rFonts w:ascii="Arial" w:hAnsi="Arial" w:cs="Arial"/>
          <w:sz w:val="20"/>
          <w:szCs w:val="20"/>
          <w:highlight w:val="yellow"/>
          <w:lang w:val="lv-LV"/>
        </w:rPr>
        <w:t>XX</w:t>
      </w:r>
      <w:r w:rsidR="00013F46" w:rsidRPr="007F471B">
        <w:rPr>
          <w:rFonts w:ascii="Arial" w:hAnsi="Arial" w:cs="Arial"/>
          <w:sz w:val="20"/>
          <w:szCs w:val="20"/>
          <w:lang w:val="lv-LV"/>
        </w:rPr>
        <w:t>-202</w:t>
      </w:r>
      <w:r w:rsidR="0051653F" w:rsidRPr="007F471B">
        <w:rPr>
          <w:rFonts w:ascii="Arial" w:hAnsi="Arial" w:cs="Arial"/>
          <w:sz w:val="20"/>
          <w:szCs w:val="20"/>
          <w:lang w:val="lv-LV"/>
        </w:rPr>
        <w:t>3</w:t>
      </w:r>
      <w:r w:rsidR="004F56E3" w:rsidRPr="007F471B">
        <w:rPr>
          <w:rFonts w:ascii="Arial" w:hAnsi="Arial" w:cs="Arial"/>
          <w:sz w:val="20"/>
          <w:szCs w:val="20"/>
          <w:lang w:val="lv-LV"/>
        </w:rPr>
        <w:t xml:space="preserve"> </w:t>
      </w:r>
    </w:p>
    <w:p w14:paraId="66CF74A1" w14:textId="422E8578" w:rsidR="004F56E3" w:rsidRPr="007F471B" w:rsidRDefault="00E06AA4" w:rsidP="00EC4F79">
      <w:pPr>
        <w:spacing w:after="0" w:line="240" w:lineRule="auto"/>
        <w:ind w:left="4320"/>
        <w:jc w:val="right"/>
        <w:rPr>
          <w:rFonts w:ascii="Arial" w:hAnsi="Arial" w:cs="Arial"/>
          <w:sz w:val="20"/>
          <w:szCs w:val="20"/>
          <w:lang w:val="lv-LV"/>
        </w:rPr>
      </w:pPr>
      <w:r w:rsidRPr="007F471B">
        <w:rPr>
          <w:rFonts w:ascii="Arial" w:hAnsi="Arial" w:cs="Arial"/>
          <w:sz w:val="20"/>
          <w:szCs w:val="20"/>
          <w:lang w:val="lv-LV"/>
        </w:rPr>
        <w:t>prot.</w:t>
      </w:r>
      <w:r w:rsidR="003947AE" w:rsidRPr="007F471B">
        <w:rPr>
          <w:rFonts w:ascii="Arial" w:hAnsi="Arial" w:cs="Arial"/>
          <w:sz w:val="20"/>
          <w:szCs w:val="20"/>
          <w:lang w:val="lv-LV"/>
        </w:rPr>
        <w:t xml:space="preserve"> </w:t>
      </w:r>
      <w:r w:rsidRPr="007F471B">
        <w:rPr>
          <w:rFonts w:ascii="Arial" w:hAnsi="Arial" w:cs="Arial"/>
          <w:sz w:val="20"/>
          <w:szCs w:val="20"/>
          <w:lang w:val="lv-LV"/>
        </w:rPr>
        <w:t>Nr.</w:t>
      </w:r>
      <w:r w:rsidR="003947AE" w:rsidRPr="007F471B">
        <w:rPr>
          <w:rFonts w:ascii="Arial" w:hAnsi="Arial" w:cs="Arial"/>
          <w:sz w:val="20"/>
          <w:szCs w:val="20"/>
          <w:lang w:val="lv-LV"/>
        </w:rPr>
        <w:t xml:space="preserve"> </w:t>
      </w:r>
      <w:r w:rsidRPr="007F471B">
        <w:rPr>
          <w:rFonts w:ascii="Arial" w:hAnsi="Arial" w:cs="Arial"/>
          <w:sz w:val="20"/>
          <w:szCs w:val="20"/>
          <w:lang w:val="lv-LV"/>
        </w:rPr>
        <w:t>JALP-1.2</w:t>
      </w:r>
      <w:r w:rsidR="003947AE" w:rsidRPr="007F471B">
        <w:rPr>
          <w:rFonts w:ascii="Arial" w:hAnsi="Arial" w:cs="Arial"/>
          <w:sz w:val="20"/>
          <w:szCs w:val="20"/>
          <w:lang w:val="lv-LV"/>
        </w:rPr>
        <w:t>.</w:t>
      </w:r>
      <w:r w:rsidRPr="007F471B">
        <w:rPr>
          <w:rFonts w:ascii="Arial" w:hAnsi="Arial" w:cs="Arial"/>
          <w:sz w:val="20"/>
          <w:szCs w:val="20"/>
          <w:lang w:val="lv-LV"/>
        </w:rPr>
        <w:t>/</w:t>
      </w:r>
      <w:r w:rsidR="0051653F" w:rsidRPr="007F471B">
        <w:rPr>
          <w:rFonts w:ascii="Arial" w:hAnsi="Arial" w:cs="Arial"/>
          <w:sz w:val="20"/>
          <w:szCs w:val="20"/>
          <w:highlight w:val="yellow"/>
          <w:lang w:val="lv-LV"/>
        </w:rPr>
        <w:t>XX</w:t>
      </w:r>
      <w:r w:rsidR="00013F46" w:rsidRPr="007F471B">
        <w:rPr>
          <w:rFonts w:ascii="Arial" w:hAnsi="Arial" w:cs="Arial"/>
          <w:sz w:val="20"/>
          <w:szCs w:val="20"/>
          <w:lang w:val="lv-LV"/>
        </w:rPr>
        <w:t>-202</w:t>
      </w:r>
      <w:r w:rsidR="0051653F" w:rsidRPr="007F471B">
        <w:rPr>
          <w:rFonts w:ascii="Arial" w:hAnsi="Arial" w:cs="Arial"/>
          <w:sz w:val="20"/>
          <w:szCs w:val="20"/>
          <w:lang w:val="lv-LV"/>
        </w:rPr>
        <w:t>3</w:t>
      </w:r>
    </w:p>
    <w:p w14:paraId="417EFFF0" w14:textId="77777777" w:rsidR="00393534" w:rsidRPr="007F471B" w:rsidRDefault="00393534" w:rsidP="00EC4F79">
      <w:pPr>
        <w:spacing w:after="0" w:line="240" w:lineRule="auto"/>
        <w:jc w:val="center"/>
        <w:rPr>
          <w:rFonts w:ascii="Arial" w:hAnsi="Arial" w:cs="Arial"/>
          <w:sz w:val="20"/>
          <w:szCs w:val="20"/>
          <w:lang w:val="lv-LV"/>
        </w:rPr>
      </w:pPr>
    </w:p>
    <w:p w14:paraId="2BE4FBD7" w14:textId="77777777" w:rsidR="00B035C7" w:rsidRPr="007F471B" w:rsidRDefault="00B035C7" w:rsidP="00611D9C">
      <w:pPr>
        <w:spacing w:after="0" w:line="240" w:lineRule="auto"/>
        <w:rPr>
          <w:rFonts w:ascii="Arial" w:hAnsi="Arial" w:cs="Arial"/>
          <w:sz w:val="20"/>
          <w:szCs w:val="20"/>
          <w:lang w:val="lv-LV"/>
        </w:rPr>
      </w:pPr>
    </w:p>
    <w:p w14:paraId="3EEEE7C5" w14:textId="77777777" w:rsidR="004F56E3" w:rsidRPr="007F471B" w:rsidRDefault="004F56E3" w:rsidP="00EC4F79">
      <w:pPr>
        <w:spacing w:after="0" w:line="240" w:lineRule="auto"/>
        <w:jc w:val="center"/>
        <w:rPr>
          <w:rFonts w:ascii="Arial" w:hAnsi="Arial" w:cs="Arial"/>
          <w:sz w:val="20"/>
          <w:szCs w:val="20"/>
          <w:lang w:val="lv-LV"/>
        </w:rPr>
      </w:pPr>
      <w:r w:rsidRPr="007F471B">
        <w:rPr>
          <w:rFonts w:ascii="Arial" w:hAnsi="Arial" w:cs="Arial"/>
          <w:sz w:val="20"/>
          <w:szCs w:val="20"/>
          <w:lang w:val="lv-LV"/>
        </w:rPr>
        <w:t>N O T E I K U M I</w:t>
      </w:r>
    </w:p>
    <w:p w14:paraId="6E3E52DF" w14:textId="77777777" w:rsidR="004F56E3" w:rsidRPr="007F471B" w:rsidRDefault="004F56E3" w:rsidP="00EC4F79">
      <w:pPr>
        <w:spacing w:after="0" w:line="240" w:lineRule="auto"/>
        <w:rPr>
          <w:rFonts w:ascii="Arial" w:hAnsi="Arial" w:cs="Arial"/>
          <w:sz w:val="20"/>
          <w:szCs w:val="20"/>
          <w:lang w:val="lv-LV"/>
        </w:rPr>
      </w:pPr>
    </w:p>
    <w:p w14:paraId="402D700E" w14:textId="2A30A912" w:rsidR="00393534" w:rsidRPr="007F471B" w:rsidRDefault="004F56E3" w:rsidP="00EC4F79">
      <w:pPr>
        <w:spacing w:after="0" w:line="240" w:lineRule="auto"/>
        <w:jc w:val="center"/>
        <w:rPr>
          <w:rFonts w:ascii="Arial" w:hAnsi="Arial" w:cs="Arial"/>
          <w:sz w:val="20"/>
          <w:szCs w:val="20"/>
          <w:lang w:val="lv-LV"/>
        </w:rPr>
      </w:pPr>
      <w:r w:rsidRPr="007F471B">
        <w:rPr>
          <w:rFonts w:ascii="Arial" w:hAnsi="Arial" w:cs="Arial"/>
          <w:sz w:val="20"/>
          <w:szCs w:val="20"/>
          <w:lang w:val="lv-LV"/>
        </w:rPr>
        <w:t>Rīgā</w:t>
      </w:r>
    </w:p>
    <w:p w14:paraId="1A587E41" w14:textId="77777777" w:rsidR="00BD7F56" w:rsidRPr="007F471B" w:rsidRDefault="00BD7F56" w:rsidP="00EC4F79">
      <w:pPr>
        <w:spacing w:after="0" w:line="240" w:lineRule="auto"/>
        <w:rPr>
          <w:rFonts w:ascii="Arial" w:hAnsi="Arial" w:cs="Arial"/>
          <w:sz w:val="20"/>
          <w:szCs w:val="20"/>
          <w:lang w:val="lv-LV"/>
        </w:rPr>
      </w:pPr>
    </w:p>
    <w:p w14:paraId="09B297DC" w14:textId="77777777" w:rsidR="00B035C7" w:rsidRPr="007F471B" w:rsidRDefault="00B035C7" w:rsidP="00EC4F79">
      <w:pPr>
        <w:spacing w:after="0" w:line="240" w:lineRule="auto"/>
        <w:rPr>
          <w:rFonts w:ascii="Arial" w:hAnsi="Arial" w:cs="Arial"/>
          <w:sz w:val="20"/>
          <w:szCs w:val="20"/>
          <w:lang w:val="lv-LV"/>
        </w:rPr>
      </w:pPr>
    </w:p>
    <w:p w14:paraId="4FF0366A" w14:textId="20D51686" w:rsidR="004F56E3" w:rsidRPr="007F471B" w:rsidRDefault="00013F46" w:rsidP="0062119C">
      <w:pPr>
        <w:spacing w:after="0" w:line="240" w:lineRule="auto"/>
        <w:jc w:val="center"/>
        <w:rPr>
          <w:rFonts w:ascii="Arial" w:hAnsi="Arial" w:cs="Arial"/>
          <w:sz w:val="20"/>
          <w:szCs w:val="20"/>
          <w:lang w:val="lv-LV"/>
        </w:rPr>
      </w:pPr>
      <w:r w:rsidRPr="007F471B">
        <w:rPr>
          <w:rFonts w:ascii="Arial" w:hAnsi="Arial" w:cs="Arial"/>
          <w:sz w:val="20"/>
          <w:szCs w:val="20"/>
          <w:lang w:val="lv-LV"/>
        </w:rPr>
        <w:t>202</w:t>
      </w:r>
      <w:r w:rsidR="0051653F" w:rsidRPr="007F471B">
        <w:rPr>
          <w:rFonts w:ascii="Arial" w:hAnsi="Arial" w:cs="Arial"/>
          <w:sz w:val="20"/>
          <w:szCs w:val="20"/>
          <w:lang w:val="lv-LV"/>
        </w:rPr>
        <w:t>3</w:t>
      </w:r>
      <w:r w:rsidR="00567E8C" w:rsidRPr="007F471B">
        <w:rPr>
          <w:rFonts w:ascii="Arial" w:hAnsi="Arial" w:cs="Arial"/>
          <w:sz w:val="20"/>
          <w:szCs w:val="20"/>
          <w:lang w:val="lv-LV"/>
        </w:rPr>
        <w:t xml:space="preserve">.gada </w:t>
      </w:r>
      <w:proofErr w:type="spellStart"/>
      <w:r w:rsidR="0051653F" w:rsidRPr="007F471B">
        <w:rPr>
          <w:rFonts w:ascii="Arial" w:hAnsi="Arial" w:cs="Arial"/>
          <w:sz w:val="20"/>
          <w:szCs w:val="20"/>
          <w:highlight w:val="yellow"/>
          <w:lang w:val="lv-LV"/>
        </w:rPr>
        <w:t>XX</w:t>
      </w:r>
      <w:r w:rsidR="00FE69DB" w:rsidRPr="007F471B">
        <w:rPr>
          <w:rFonts w:ascii="Arial" w:hAnsi="Arial" w:cs="Arial"/>
          <w:sz w:val="20"/>
          <w:szCs w:val="20"/>
          <w:lang w:val="lv-LV"/>
        </w:rPr>
        <w:t>.</w:t>
      </w:r>
      <w:r w:rsidR="0051653F" w:rsidRPr="007F471B">
        <w:rPr>
          <w:rFonts w:ascii="Arial" w:hAnsi="Arial" w:cs="Arial"/>
          <w:sz w:val="20"/>
          <w:szCs w:val="20"/>
          <w:lang w:val="lv-LV"/>
        </w:rPr>
        <w:t>jūnijā</w:t>
      </w:r>
      <w:proofErr w:type="spellEnd"/>
      <w:r w:rsidR="00E06AA4" w:rsidRPr="007F471B">
        <w:rPr>
          <w:rFonts w:ascii="Arial" w:hAnsi="Arial" w:cs="Arial"/>
          <w:sz w:val="20"/>
          <w:szCs w:val="20"/>
          <w:lang w:val="lv-LV"/>
        </w:rPr>
        <w:tab/>
      </w:r>
      <w:r w:rsidR="00E06AA4" w:rsidRPr="007F471B">
        <w:rPr>
          <w:rFonts w:ascii="Arial" w:hAnsi="Arial" w:cs="Arial"/>
          <w:sz w:val="20"/>
          <w:szCs w:val="20"/>
          <w:lang w:val="lv-LV"/>
        </w:rPr>
        <w:tab/>
      </w:r>
      <w:r w:rsidR="00E06AA4" w:rsidRPr="007F471B">
        <w:rPr>
          <w:rFonts w:ascii="Arial" w:hAnsi="Arial" w:cs="Arial"/>
          <w:sz w:val="20"/>
          <w:szCs w:val="20"/>
          <w:lang w:val="lv-LV"/>
        </w:rPr>
        <w:tab/>
      </w:r>
      <w:r w:rsidR="00E06AA4" w:rsidRPr="007F471B">
        <w:rPr>
          <w:rFonts w:ascii="Arial" w:hAnsi="Arial" w:cs="Arial"/>
          <w:sz w:val="20"/>
          <w:szCs w:val="20"/>
          <w:lang w:val="lv-LV"/>
        </w:rPr>
        <w:tab/>
      </w:r>
      <w:r w:rsidR="00E06AA4" w:rsidRPr="007F471B">
        <w:rPr>
          <w:rFonts w:ascii="Arial" w:hAnsi="Arial" w:cs="Arial"/>
          <w:sz w:val="20"/>
          <w:szCs w:val="20"/>
          <w:lang w:val="lv-LV"/>
        </w:rPr>
        <w:tab/>
      </w:r>
      <w:r w:rsidR="009A32A4" w:rsidRPr="007F471B">
        <w:rPr>
          <w:rFonts w:ascii="Arial" w:hAnsi="Arial" w:cs="Arial"/>
          <w:sz w:val="20"/>
          <w:szCs w:val="20"/>
          <w:lang w:val="lv-LV"/>
        </w:rPr>
        <w:tab/>
        <w:t xml:space="preserve">         </w:t>
      </w:r>
      <w:r w:rsidR="003D5CE7" w:rsidRPr="007F471B">
        <w:rPr>
          <w:rFonts w:ascii="Arial" w:hAnsi="Arial" w:cs="Arial"/>
          <w:sz w:val="20"/>
          <w:szCs w:val="20"/>
          <w:lang w:val="lv-LV"/>
        </w:rPr>
        <w:t xml:space="preserve"> </w:t>
      </w:r>
      <w:r w:rsidR="003B0EE2" w:rsidRPr="007F471B">
        <w:rPr>
          <w:rFonts w:ascii="Arial" w:hAnsi="Arial" w:cs="Arial"/>
          <w:sz w:val="20"/>
          <w:szCs w:val="20"/>
          <w:lang w:val="lv-LV"/>
        </w:rPr>
        <w:tab/>
      </w:r>
      <w:r w:rsidR="00E06AA4" w:rsidRPr="007F471B">
        <w:rPr>
          <w:rFonts w:ascii="Arial" w:hAnsi="Arial" w:cs="Arial"/>
          <w:sz w:val="20"/>
          <w:szCs w:val="20"/>
          <w:lang w:val="lv-LV"/>
        </w:rPr>
        <w:t>Nr.JALP-7.6</w:t>
      </w:r>
      <w:r w:rsidR="00DC79B0" w:rsidRPr="007F471B">
        <w:rPr>
          <w:rFonts w:ascii="Arial" w:hAnsi="Arial" w:cs="Arial"/>
          <w:sz w:val="20"/>
          <w:szCs w:val="20"/>
          <w:lang w:val="lv-LV"/>
        </w:rPr>
        <w:t>.</w:t>
      </w:r>
      <w:r w:rsidR="00E06AA4" w:rsidRPr="007F471B">
        <w:rPr>
          <w:rFonts w:ascii="Arial" w:hAnsi="Arial" w:cs="Arial"/>
          <w:sz w:val="20"/>
          <w:szCs w:val="20"/>
          <w:lang w:val="lv-LV"/>
        </w:rPr>
        <w:t>/</w:t>
      </w:r>
      <w:r w:rsidR="0051653F" w:rsidRPr="007F471B">
        <w:rPr>
          <w:rFonts w:ascii="Arial" w:hAnsi="Arial" w:cs="Arial"/>
          <w:sz w:val="20"/>
          <w:szCs w:val="20"/>
          <w:highlight w:val="yellow"/>
          <w:lang w:val="lv-LV"/>
        </w:rPr>
        <w:t>XX</w:t>
      </w:r>
      <w:r w:rsidR="009A32A4" w:rsidRPr="007F471B">
        <w:rPr>
          <w:rFonts w:ascii="Arial" w:hAnsi="Arial" w:cs="Arial"/>
          <w:sz w:val="20"/>
          <w:szCs w:val="20"/>
          <w:lang w:val="lv-LV"/>
        </w:rPr>
        <w:t>-20</w:t>
      </w:r>
      <w:r w:rsidRPr="007F471B">
        <w:rPr>
          <w:rFonts w:ascii="Arial" w:hAnsi="Arial" w:cs="Arial"/>
          <w:sz w:val="20"/>
          <w:szCs w:val="20"/>
          <w:lang w:val="lv-LV"/>
        </w:rPr>
        <w:t>2</w:t>
      </w:r>
      <w:r w:rsidR="0051653F" w:rsidRPr="007F471B">
        <w:rPr>
          <w:rFonts w:ascii="Arial" w:hAnsi="Arial" w:cs="Arial"/>
          <w:sz w:val="20"/>
          <w:szCs w:val="20"/>
          <w:lang w:val="lv-LV"/>
        </w:rPr>
        <w:t>3</w:t>
      </w:r>
    </w:p>
    <w:p w14:paraId="4D646031" w14:textId="77777777" w:rsidR="004F56E3" w:rsidRPr="007F471B" w:rsidRDefault="004F56E3" w:rsidP="00EC4F79">
      <w:pPr>
        <w:spacing w:after="0" w:line="240" w:lineRule="auto"/>
        <w:rPr>
          <w:rFonts w:ascii="Arial" w:hAnsi="Arial" w:cs="Arial"/>
          <w:sz w:val="20"/>
          <w:szCs w:val="20"/>
          <w:lang w:val="lv-LV"/>
        </w:rPr>
      </w:pPr>
    </w:p>
    <w:p w14:paraId="1ECB0FEB" w14:textId="77777777" w:rsidR="00BD7F56" w:rsidRPr="007F471B" w:rsidRDefault="00BD7F56" w:rsidP="00EC4F79">
      <w:pPr>
        <w:spacing w:after="0" w:line="240" w:lineRule="auto"/>
        <w:jc w:val="center"/>
        <w:rPr>
          <w:rFonts w:ascii="Arial" w:hAnsi="Arial" w:cs="Arial"/>
          <w:b/>
          <w:sz w:val="20"/>
          <w:szCs w:val="20"/>
          <w:lang w:val="lv-LV"/>
        </w:rPr>
      </w:pPr>
    </w:p>
    <w:p w14:paraId="6F2E7539" w14:textId="77777777" w:rsidR="004F56E3" w:rsidRPr="007F471B" w:rsidRDefault="004F56E3" w:rsidP="00EC4F79">
      <w:pPr>
        <w:spacing w:after="0" w:line="240" w:lineRule="auto"/>
        <w:jc w:val="center"/>
        <w:rPr>
          <w:rFonts w:ascii="Arial" w:hAnsi="Arial" w:cs="Arial"/>
          <w:b/>
          <w:sz w:val="20"/>
          <w:szCs w:val="20"/>
          <w:lang w:val="lv-LV"/>
        </w:rPr>
      </w:pPr>
      <w:r w:rsidRPr="007F471B">
        <w:rPr>
          <w:rFonts w:ascii="Arial" w:hAnsi="Arial" w:cs="Arial"/>
          <w:b/>
          <w:sz w:val="20"/>
          <w:szCs w:val="20"/>
          <w:lang w:val="lv-LV"/>
        </w:rPr>
        <w:t>Grozījumi AS "LatRailNet" 2017.gada 30.jūnija noteikumos Nr.JALP-7.6/0</w:t>
      </w:r>
      <w:r w:rsidR="00BD7F56" w:rsidRPr="007F471B">
        <w:rPr>
          <w:rFonts w:ascii="Arial" w:hAnsi="Arial" w:cs="Arial"/>
          <w:b/>
          <w:sz w:val="20"/>
          <w:szCs w:val="20"/>
          <w:lang w:val="lv-LV"/>
        </w:rPr>
        <w:t>1</w:t>
      </w:r>
      <w:r w:rsidRPr="007F471B">
        <w:rPr>
          <w:rFonts w:ascii="Arial" w:hAnsi="Arial" w:cs="Arial"/>
          <w:b/>
          <w:sz w:val="20"/>
          <w:szCs w:val="20"/>
          <w:lang w:val="lv-LV"/>
        </w:rPr>
        <w:t xml:space="preserve">-2017 "Maksas </w:t>
      </w:r>
      <w:r w:rsidR="00BD7F56" w:rsidRPr="007F471B">
        <w:rPr>
          <w:rFonts w:ascii="Arial" w:hAnsi="Arial" w:cs="Arial"/>
          <w:b/>
          <w:sz w:val="20"/>
          <w:szCs w:val="20"/>
          <w:lang w:val="lv-LV"/>
        </w:rPr>
        <w:t>aprēķināšanas</w:t>
      </w:r>
      <w:r w:rsidRPr="007F471B">
        <w:rPr>
          <w:rFonts w:ascii="Arial" w:hAnsi="Arial" w:cs="Arial"/>
          <w:b/>
          <w:sz w:val="20"/>
          <w:szCs w:val="20"/>
          <w:lang w:val="lv-LV"/>
        </w:rPr>
        <w:t xml:space="preserve"> shēma"</w:t>
      </w:r>
    </w:p>
    <w:p w14:paraId="6453F727" w14:textId="77777777" w:rsidR="004F56E3" w:rsidRPr="007F471B" w:rsidRDefault="004F56E3" w:rsidP="00EC4F79">
      <w:pPr>
        <w:spacing w:after="0" w:line="276" w:lineRule="auto"/>
        <w:rPr>
          <w:rFonts w:ascii="Arial" w:hAnsi="Arial" w:cs="Arial"/>
          <w:sz w:val="20"/>
          <w:szCs w:val="20"/>
          <w:lang w:val="lv-LV"/>
        </w:rPr>
      </w:pPr>
    </w:p>
    <w:p w14:paraId="043D7F4B" w14:textId="3C5E69D1" w:rsidR="00EC4F79" w:rsidRPr="007F471B" w:rsidRDefault="00EC4F79"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 xml:space="preserve">1. </w:t>
      </w:r>
      <w:r w:rsidR="004F56E3" w:rsidRPr="007F471B">
        <w:rPr>
          <w:rFonts w:ascii="Arial" w:hAnsi="Arial" w:cs="Arial"/>
          <w:sz w:val="20"/>
          <w:szCs w:val="20"/>
          <w:lang w:val="lv-LV"/>
        </w:rPr>
        <w:t>Izdarīt AS "LatRailNet" 2017.gada 30.jūnija noteikum</w:t>
      </w:r>
      <w:r w:rsidR="009A32A4" w:rsidRPr="007F471B">
        <w:rPr>
          <w:rFonts w:ascii="Arial" w:hAnsi="Arial" w:cs="Arial"/>
          <w:sz w:val="20"/>
          <w:szCs w:val="20"/>
          <w:lang w:val="lv-LV"/>
        </w:rPr>
        <w:t>os Nr.JALP-7.6/0</w:t>
      </w:r>
      <w:r w:rsidR="00BD7F56" w:rsidRPr="007F471B">
        <w:rPr>
          <w:rFonts w:ascii="Arial" w:hAnsi="Arial" w:cs="Arial"/>
          <w:sz w:val="20"/>
          <w:szCs w:val="20"/>
          <w:lang w:val="lv-LV"/>
        </w:rPr>
        <w:t>1</w:t>
      </w:r>
      <w:r w:rsidR="009A32A4" w:rsidRPr="007F471B">
        <w:rPr>
          <w:rFonts w:ascii="Arial" w:hAnsi="Arial" w:cs="Arial"/>
          <w:sz w:val="20"/>
          <w:szCs w:val="20"/>
          <w:lang w:val="lv-LV"/>
        </w:rPr>
        <w:t xml:space="preserve">-2017 </w:t>
      </w:r>
      <w:r w:rsidR="004F56E3" w:rsidRPr="007F471B">
        <w:rPr>
          <w:rFonts w:ascii="Arial" w:hAnsi="Arial" w:cs="Arial"/>
          <w:sz w:val="20"/>
          <w:szCs w:val="20"/>
          <w:lang w:val="lv-LV"/>
        </w:rPr>
        <w:t xml:space="preserve">"Maksas </w:t>
      </w:r>
      <w:r w:rsidR="00BD7F56" w:rsidRPr="007F471B">
        <w:rPr>
          <w:rFonts w:ascii="Arial" w:hAnsi="Arial" w:cs="Arial"/>
          <w:sz w:val="20"/>
          <w:szCs w:val="20"/>
          <w:lang w:val="lv-LV"/>
        </w:rPr>
        <w:t>aprēķināšanas</w:t>
      </w:r>
      <w:r w:rsidR="004F56E3" w:rsidRPr="007F471B">
        <w:rPr>
          <w:rFonts w:ascii="Arial" w:hAnsi="Arial" w:cs="Arial"/>
          <w:sz w:val="20"/>
          <w:szCs w:val="20"/>
          <w:lang w:val="lv-LV"/>
        </w:rPr>
        <w:t xml:space="preserve"> shēma</w:t>
      </w:r>
      <w:r w:rsidR="00BD7F56" w:rsidRPr="007F471B">
        <w:rPr>
          <w:rFonts w:ascii="Arial" w:hAnsi="Arial" w:cs="Arial"/>
          <w:sz w:val="20"/>
          <w:szCs w:val="20"/>
          <w:lang w:val="lv-LV"/>
        </w:rPr>
        <w:t>"</w:t>
      </w:r>
      <w:r w:rsidR="00FA4847" w:rsidRPr="007F471B">
        <w:rPr>
          <w:rFonts w:ascii="Arial" w:hAnsi="Arial" w:cs="Arial"/>
          <w:sz w:val="20"/>
          <w:szCs w:val="20"/>
          <w:lang w:val="lv-LV"/>
        </w:rPr>
        <w:t xml:space="preserve"> (turpmāk – </w:t>
      </w:r>
      <w:r w:rsidR="00AA108A" w:rsidRPr="007F471B">
        <w:rPr>
          <w:rFonts w:ascii="Arial" w:hAnsi="Arial" w:cs="Arial"/>
          <w:sz w:val="20"/>
          <w:szCs w:val="20"/>
          <w:lang w:val="lv-LV"/>
        </w:rPr>
        <w:t>shēma</w:t>
      </w:r>
      <w:r w:rsidR="00FA4847" w:rsidRPr="007F471B">
        <w:rPr>
          <w:rFonts w:ascii="Arial" w:hAnsi="Arial" w:cs="Arial"/>
          <w:sz w:val="20"/>
          <w:szCs w:val="20"/>
          <w:lang w:val="lv-LV"/>
        </w:rPr>
        <w:t>)</w:t>
      </w:r>
      <w:r w:rsidR="004F56E3" w:rsidRPr="007F471B">
        <w:rPr>
          <w:rFonts w:ascii="Arial" w:hAnsi="Arial" w:cs="Arial"/>
          <w:sz w:val="20"/>
          <w:szCs w:val="20"/>
          <w:lang w:val="lv-LV"/>
        </w:rPr>
        <w:t xml:space="preserve"> šādus grozījumus: </w:t>
      </w:r>
    </w:p>
    <w:p w14:paraId="227CA8CC" w14:textId="28278029" w:rsidR="007F0C46" w:rsidRPr="007F471B" w:rsidRDefault="00C06CD4"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 xml:space="preserve">1.1. izteikt </w:t>
      </w:r>
      <w:r w:rsidR="006C1D32" w:rsidRPr="007F471B">
        <w:rPr>
          <w:rFonts w:ascii="Arial" w:hAnsi="Arial" w:cs="Arial"/>
          <w:sz w:val="20"/>
          <w:szCs w:val="20"/>
          <w:lang w:val="lv-LV"/>
        </w:rPr>
        <w:t>s</w:t>
      </w:r>
      <w:r w:rsidRPr="007F471B">
        <w:rPr>
          <w:rFonts w:ascii="Arial" w:hAnsi="Arial" w:cs="Arial"/>
          <w:sz w:val="20"/>
          <w:szCs w:val="20"/>
          <w:lang w:val="lv-LV"/>
        </w:rPr>
        <w:t xml:space="preserve">hēmas </w:t>
      </w:r>
      <w:r w:rsidR="0072719B" w:rsidRPr="007F471B">
        <w:rPr>
          <w:rFonts w:ascii="Arial" w:hAnsi="Arial" w:cs="Arial"/>
          <w:sz w:val="20"/>
          <w:szCs w:val="20"/>
          <w:lang w:val="lv-LV"/>
        </w:rPr>
        <w:t>2.14</w:t>
      </w:r>
      <w:r w:rsidRPr="007F471B">
        <w:rPr>
          <w:rFonts w:ascii="Arial" w:hAnsi="Arial" w:cs="Arial"/>
          <w:sz w:val="20"/>
          <w:szCs w:val="20"/>
          <w:lang w:val="lv-LV"/>
        </w:rPr>
        <w:t>.</w:t>
      </w:r>
      <w:r w:rsidR="0072719B" w:rsidRPr="007F471B">
        <w:rPr>
          <w:rFonts w:ascii="Arial" w:hAnsi="Arial" w:cs="Arial"/>
          <w:sz w:val="20"/>
          <w:szCs w:val="20"/>
          <w:lang w:val="lv-LV"/>
        </w:rPr>
        <w:t>apakš</w:t>
      </w:r>
      <w:r w:rsidRPr="007F471B">
        <w:rPr>
          <w:rFonts w:ascii="Arial" w:hAnsi="Arial" w:cs="Arial"/>
          <w:sz w:val="20"/>
          <w:szCs w:val="20"/>
          <w:lang w:val="lv-LV"/>
        </w:rPr>
        <w:t>punktu šādā redakcijā</w:t>
      </w:r>
      <w:r w:rsidR="00652077" w:rsidRPr="007F471B">
        <w:rPr>
          <w:rFonts w:ascii="Arial" w:hAnsi="Arial" w:cs="Arial"/>
          <w:sz w:val="20"/>
          <w:szCs w:val="20"/>
          <w:lang w:val="lv-LV"/>
        </w:rPr>
        <w:t>:</w:t>
      </w:r>
    </w:p>
    <w:p w14:paraId="2821B105" w14:textId="0E6C621D" w:rsidR="00652077" w:rsidRPr="007F471B" w:rsidRDefault="00652077"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r w:rsidR="0072719B" w:rsidRPr="007F471B">
        <w:rPr>
          <w:rFonts w:ascii="Arial" w:hAnsi="Arial" w:cs="Arial"/>
          <w:sz w:val="20"/>
          <w:szCs w:val="20"/>
          <w:lang w:val="lv-LV"/>
        </w:rPr>
        <w:t xml:space="preserve">2.14. </w:t>
      </w:r>
      <w:r w:rsidR="0072719B" w:rsidRPr="007F471B">
        <w:rPr>
          <w:rFonts w:ascii="Arial" w:hAnsi="Arial" w:cs="Arial"/>
          <w:b/>
          <w:bCs/>
          <w:sz w:val="20"/>
          <w:szCs w:val="20"/>
          <w:lang w:val="lv-LV"/>
        </w:rPr>
        <w:t>jaudas sadales plāns</w:t>
      </w:r>
      <w:r w:rsidR="0072719B" w:rsidRPr="007F471B">
        <w:rPr>
          <w:rFonts w:ascii="Arial" w:hAnsi="Arial" w:cs="Arial"/>
          <w:sz w:val="20"/>
          <w:szCs w:val="20"/>
          <w:lang w:val="lv-LV"/>
        </w:rPr>
        <w:t xml:space="preserve"> – jaudas sadalītāja apstiprināts dokuments, kas atspoguļo tā lēmumu par dzelzceļa infrastruktūras jaudas sadali, norādot pieteikuma iesniedzējiem iedalīto vilcienu ceļu skaitu atbilstoši jaudas sadales shēmā ietvertajam dzelzceļa līniju maršrutu sarakstam, kā arī aptuvenos vilcienu nosūtīšanas vai pienākšanas laikus, ja tādi minēti pieteikumā;</w:t>
      </w:r>
      <w:r w:rsidRPr="007F471B">
        <w:rPr>
          <w:rFonts w:ascii="Arial" w:hAnsi="Arial" w:cs="Arial"/>
          <w:sz w:val="20"/>
          <w:szCs w:val="20"/>
          <w:lang w:val="lv-LV"/>
        </w:rPr>
        <w:t>";</w:t>
      </w:r>
    </w:p>
    <w:p w14:paraId="49E0313B" w14:textId="3C5BB969" w:rsidR="000311EA" w:rsidRPr="007F471B" w:rsidRDefault="003438AD" w:rsidP="00356EA2">
      <w:pPr>
        <w:spacing w:line="276" w:lineRule="auto"/>
        <w:ind w:left="426"/>
        <w:jc w:val="both"/>
        <w:rPr>
          <w:rFonts w:ascii="Arial" w:hAnsi="Arial" w:cs="Arial"/>
          <w:sz w:val="20"/>
          <w:szCs w:val="20"/>
          <w:lang w:val="lv-LV"/>
        </w:rPr>
      </w:pPr>
      <w:r w:rsidRPr="007F471B">
        <w:rPr>
          <w:rFonts w:ascii="Arial" w:hAnsi="Arial" w:cs="Arial"/>
          <w:sz w:val="20"/>
          <w:szCs w:val="20"/>
          <w:lang w:val="lv-LV"/>
        </w:rPr>
        <w:t xml:space="preserve">1.2. </w:t>
      </w:r>
      <w:r w:rsidR="0072719B" w:rsidRPr="007F471B">
        <w:rPr>
          <w:rFonts w:ascii="Arial" w:hAnsi="Arial" w:cs="Arial"/>
          <w:sz w:val="20"/>
          <w:szCs w:val="20"/>
          <w:lang w:val="lv-LV"/>
        </w:rPr>
        <w:t>papildināt</w:t>
      </w:r>
      <w:r w:rsidR="00305B90" w:rsidRPr="007F471B">
        <w:rPr>
          <w:rFonts w:ascii="Arial" w:hAnsi="Arial" w:cs="Arial"/>
          <w:sz w:val="20"/>
          <w:szCs w:val="20"/>
          <w:lang w:val="lv-LV"/>
        </w:rPr>
        <w:t xml:space="preserve"> </w:t>
      </w:r>
      <w:r w:rsidR="006C1D32" w:rsidRPr="007F471B">
        <w:rPr>
          <w:rFonts w:ascii="Arial" w:hAnsi="Arial" w:cs="Arial"/>
          <w:sz w:val="20"/>
          <w:szCs w:val="20"/>
          <w:lang w:val="lv-LV"/>
        </w:rPr>
        <w:t>s</w:t>
      </w:r>
      <w:r w:rsidR="00305B90" w:rsidRPr="007F471B">
        <w:rPr>
          <w:rFonts w:ascii="Arial" w:hAnsi="Arial" w:cs="Arial"/>
          <w:sz w:val="20"/>
          <w:szCs w:val="20"/>
          <w:lang w:val="lv-LV"/>
        </w:rPr>
        <w:t>hēm</w:t>
      </w:r>
      <w:r w:rsidR="0072719B" w:rsidRPr="007F471B">
        <w:rPr>
          <w:rFonts w:ascii="Arial" w:hAnsi="Arial" w:cs="Arial"/>
          <w:sz w:val="20"/>
          <w:szCs w:val="20"/>
          <w:lang w:val="lv-LV"/>
        </w:rPr>
        <w:t>u ar</w:t>
      </w:r>
      <w:r w:rsidR="00305B90" w:rsidRPr="007F471B">
        <w:rPr>
          <w:rFonts w:ascii="Arial" w:hAnsi="Arial" w:cs="Arial"/>
          <w:sz w:val="20"/>
          <w:szCs w:val="20"/>
          <w:lang w:val="lv-LV"/>
        </w:rPr>
        <w:t xml:space="preserve"> </w:t>
      </w:r>
      <w:r w:rsidR="0072719B" w:rsidRPr="007F471B">
        <w:rPr>
          <w:rFonts w:ascii="Arial" w:hAnsi="Arial" w:cs="Arial"/>
          <w:sz w:val="20"/>
          <w:szCs w:val="20"/>
          <w:lang w:val="lv-LV"/>
        </w:rPr>
        <w:t>2.29</w:t>
      </w:r>
      <w:r w:rsidR="002C2918" w:rsidRPr="007F471B">
        <w:rPr>
          <w:rFonts w:ascii="Arial" w:hAnsi="Arial" w:cs="Arial"/>
          <w:sz w:val="20"/>
          <w:szCs w:val="20"/>
          <w:lang w:val="lv-LV"/>
        </w:rPr>
        <w:t>.</w:t>
      </w:r>
      <w:r w:rsidR="0072719B" w:rsidRPr="007F471B">
        <w:rPr>
          <w:rFonts w:ascii="Arial" w:hAnsi="Arial" w:cs="Arial"/>
          <w:sz w:val="20"/>
          <w:szCs w:val="20"/>
          <w:lang w:val="lv-LV"/>
        </w:rPr>
        <w:t>apakš</w:t>
      </w:r>
      <w:r w:rsidR="00305B90" w:rsidRPr="007F471B">
        <w:rPr>
          <w:rFonts w:ascii="Arial" w:hAnsi="Arial" w:cs="Arial"/>
          <w:sz w:val="20"/>
          <w:szCs w:val="20"/>
          <w:lang w:val="lv-LV"/>
        </w:rPr>
        <w:t>punkt</w:t>
      </w:r>
      <w:r w:rsidR="0072719B" w:rsidRPr="007F471B">
        <w:rPr>
          <w:rFonts w:ascii="Arial" w:hAnsi="Arial" w:cs="Arial"/>
          <w:sz w:val="20"/>
          <w:szCs w:val="20"/>
          <w:lang w:val="lv-LV"/>
        </w:rPr>
        <w:t>u</w:t>
      </w:r>
      <w:r w:rsidR="002C2918" w:rsidRPr="007F471B">
        <w:rPr>
          <w:rFonts w:ascii="Arial" w:hAnsi="Arial" w:cs="Arial"/>
          <w:sz w:val="20"/>
          <w:szCs w:val="20"/>
          <w:lang w:val="lv-LV"/>
        </w:rPr>
        <w:t xml:space="preserve"> </w:t>
      </w:r>
      <w:r w:rsidR="00305B90" w:rsidRPr="007F471B">
        <w:rPr>
          <w:rFonts w:ascii="Arial" w:hAnsi="Arial" w:cs="Arial"/>
          <w:sz w:val="20"/>
          <w:szCs w:val="20"/>
          <w:lang w:val="lv-LV"/>
        </w:rPr>
        <w:t>šādā redakcijā:</w:t>
      </w:r>
    </w:p>
    <w:p w14:paraId="2D00FA3A" w14:textId="2F4F2196" w:rsidR="009F6A63" w:rsidRPr="007F471B" w:rsidRDefault="00D44C8E"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r w:rsidR="0072719B" w:rsidRPr="007F471B">
        <w:rPr>
          <w:rFonts w:ascii="Arial" w:hAnsi="Arial" w:cs="Arial"/>
          <w:sz w:val="20"/>
          <w:szCs w:val="20"/>
          <w:lang w:val="lv-LV"/>
        </w:rPr>
        <w:t xml:space="preserve">2.29. </w:t>
      </w:r>
      <w:r w:rsidR="0072719B" w:rsidRPr="007F471B">
        <w:rPr>
          <w:rFonts w:ascii="Arial" w:hAnsi="Arial" w:cs="Arial"/>
          <w:b/>
          <w:bCs/>
          <w:sz w:val="20"/>
          <w:szCs w:val="20"/>
          <w:lang w:val="lv-LV"/>
        </w:rPr>
        <w:t>dzelzceļa līniju maršruts</w:t>
      </w:r>
      <w:r w:rsidR="0072719B" w:rsidRPr="007F471B">
        <w:rPr>
          <w:rFonts w:ascii="Arial" w:hAnsi="Arial" w:cs="Arial"/>
          <w:sz w:val="20"/>
          <w:szCs w:val="20"/>
          <w:lang w:val="lv-LV"/>
        </w:rPr>
        <w:t xml:space="preserve"> – dzelzceļa līnija starp mezgla stacijām, kurās var tikt veikta vilciena sastāva izformēšana, dzelzceļa pārvadātāja maiņa, vilciena kustības virziena maiņa (dzelzceļa līniju maršrutu saraksts ietverts jaudas sadales shēmas 3. pielikumā);</w:t>
      </w:r>
      <w:r w:rsidRPr="007F471B">
        <w:rPr>
          <w:rFonts w:ascii="Arial" w:hAnsi="Arial" w:cs="Arial"/>
          <w:sz w:val="20"/>
          <w:szCs w:val="20"/>
          <w:lang w:val="lv-LV"/>
        </w:rPr>
        <w:t>";</w:t>
      </w:r>
    </w:p>
    <w:p w14:paraId="09C84C51" w14:textId="404F77A6" w:rsidR="00BC5C1E" w:rsidRPr="007F471B" w:rsidRDefault="00BC5C1E"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 xml:space="preserve">1.3. izteikt shēmas </w:t>
      </w:r>
      <w:r w:rsidR="00BB1F24" w:rsidRPr="007F471B">
        <w:rPr>
          <w:rFonts w:ascii="Arial" w:hAnsi="Arial" w:cs="Arial"/>
          <w:sz w:val="20"/>
          <w:szCs w:val="20"/>
          <w:lang w:val="lv-LV"/>
        </w:rPr>
        <w:t>13</w:t>
      </w:r>
      <w:r w:rsidRPr="007F471B">
        <w:rPr>
          <w:rFonts w:ascii="Arial" w:hAnsi="Arial" w:cs="Arial"/>
          <w:sz w:val="20"/>
          <w:szCs w:val="20"/>
          <w:lang w:val="lv-LV"/>
        </w:rPr>
        <w:t>.</w:t>
      </w:r>
      <w:r w:rsidR="00BB1F24" w:rsidRPr="007F471B">
        <w:rPr>
          <w:rFonts w:ascii="Arial" w:hAnsi="Arial" w:cs="Arial"/>
          <w:sz w:val="20"/>
          <w:szCs w:val="20"/>
          <w:lang w:val="lv-LV"/>
        </w:rPr>
        <w:t>punkta pirmo teikumu</w:t>
      </w:r>
      <w:r w:rsidRPr="007F471B">
        <w:rPr>
          <w:rFonts w:ascii="Arial" w:hAnsi="Arial" w:cs="Arial"/>
          <w:sz w:val="20"/>
          <w:szCs w:val="20"/>
          <w:lang w:val="lv-LV"/>
        </w:rPr>
        <w:t xml:space="preserve"> šādā redakcijā:</w:t>
      </w:r>
    </w:p>
    <w:p w14:paraId="548D4C4D" w14:textId="1FA44360" w:rsidR="00BC5C1E" w:rsidRPr="007F471B" w:rsidRDefault="00BC5C1E"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r w:rsidR="00BB1F24" w:rsidRPr="007F471B">
        <w:rPr>
          <w:rFonts w:ascii="Arial" w:hAnsi="Arial" w:cs="Arial"/>
          <w:sz w:val="20"/>
          <w:szCs w:val="20"/>
          <w:lang w:val="lv-LV"/>
        </w:rPr>
        <w:t>Infrastruktūras maksas aprēķinā var iekļaut tikai tādas izmaksas, par kurām maksājumus veica vai veiks infrastruktūras pārvaldītājs, kā arī būtisko funkciju veikšanas izmaksas.</w:t>
      </w:r>
      <w:r w:rsidRPr="007F471B">
        <w:rPr>
          <w:rFonts w:ascii="Arial" w:hAnsi="Arial" w:cs="Arial"/>
          <w:sz w:val="20"/>
          <w:szCs w:val="20"/>
          <w:lang w:val="lv-LV"/>
        </w:rPr>
        <w:t>";</w:t>
      </w:r>
    </w:p>
    <w:p w14:paraId="7BB97AAF" w14:textId="452EF6A7" w:rsidR="00BB1F24" w:rsidRPr="007F471B" w:rsidRDefault="00BB1F24" w:rsidP="00356EA2">
      <w:pPr>
        <w:spacing w:line="276" w:lineRule="auto"/>
        <w:ind w:firstLine="426"/>
        <w:jc w:val="both"/>
        <w:rPr>
          <w:rFonts w:ascii="Arial" w:hAnsi="Arial" w:cs="Arial"/>
          <w:sz w:val="20"/>
          <w:szCs w:val="20"/>
          <w:lang w:val="lv-LV"/>
        </w:rPr>
      </w:pPr>
      <w:r w:rsidRPr="007F471B">
        <w:rPr>
          <w:rFonts w:ascii="Arial" w:hAnsi="Arial" w:cs="Arial"/>
          <w:sz w:val="20"/>
          <w:szCs w:val="20"/>
          <w:lang w:val="lv-LV"/>
        </w:rPr>
        <w:t xml:space="preserve">1.4. izteikt shēmas </w:t>
      </w:r>
      <w:r w:rsidR="005B0186" w:rsidRPr="007F471B">
        <w:rPr>
          <w:rFonts w:ascii="Arial" w:hAnsi="Arial" w:cs="Arial"/>
          <w:sz w:val="20"/>
          <w:szCs w:val="20"/>
          <w:lang w:val="lv-LV"/>
        </w:rPr>
        <w:t>23</w:t>
      </w:r>
      <w:r w:rsidRPr="007F471B">
        <w:rPr>
          <w:rFonts w:ascii="Arial" w:hAnsi="Arial" w:cs="Arial"/>
          <w:sz w:val="20"/>
          <w:szCs w:val="20"/>
          <w:lang w:val="lv-LV"/>
        </w:rPr>
        <w:t>.</w:t>
      </w:r>
      <w:r w:rsidR="005B0186" w:rsidRPr="007F471B">
        <w:rPr>
          <w:rFonts w:ascii="Arial" w:hAnsi="Arial" w:cs="Arial"/>
          <w:sz w:val="20"/>
          <w:szCs w:val="20"/>
          <w:lang w:val="lv-LV"/>
        </w:rPr>
        <w:t>4</w:t>
      </w:r>
      <w:r w:rsidRPr="007F471B">
        <w:rPr>
          <w:rFonts w:ascii="Arial" w:hAnsi="Arial" w:cs="Arial"/>
          <w:sz w:val="20"/>
          <w:szCs w:val="20"/>
          <w:lang w:val="lv-LV"/>
        </w:rPr>
        <w:t>.apakšpunktu šādā redakcijā:</w:t>
      </w:r>
    </w:p>
    <w:p w14:paraId="2FC91442" w14:textId="256A467E" w:rsidR="00BB1F24" w:rsidRPr="007F471B" w:rsidRDefault="00BB1F24" w:rsidP="00356EA2">
      <w:pPr>
        <w:shd w:val="clear" w:color="auto" w:fill="FFFFFF"/>
        <w:spacing w:after="120" w:line="276" w:lineRule="auto"/>
        <w:ind w:firstLine="426"/>
        <w:jc w:val="both"/>
        <w:rPr>
          <w:rFonts w:ascii="Arial" w:hAnsi="Arial" w:cs="Arial"/>
          <w:sz w:val="20"/>
          <w:szCs w:val="20"/>
          <w:lang w:val="lv-LV"/>
        </w:rPr>
      </w:pPr>
      <w:r w:rsidRPr="007F471B">
        <w:rPr>
          <w:rFonts w:ascii="Arial" w:hAnsi="Arial" w:cs="Arial"/>
          <w:sz w:val="20"/>
          <w:szCs w:val="20"/>
          <w:lang w:val="lv-LV"/>
        </w:rPr>
        <w:t xml:space="preserve">"23.4. </w:t>
      </w:r>
      <w:r w:rsidRPr="007F471B">
        <w:rPr>
          <w:rFonts w:ascii="Arial" w:hAnsi="Arial" w:cs="Arial"/>
          <w:b/>
          <w:iCs/>
          <w:sz w:val="20"/>
          <w:szCs w:val="20"/>
          <w:lang w:val="lv-LV" w:eastAsia="ru-RU"/>
        </w:rPr>
        <w:t xml:space="preserve">TI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krav</w:t>
      </w:r>
      <w:proofErr w:type="spellEnd"/>
      <w:r w:rsidRPr="007F471B">
        <w:rPr>
          <w:rFonts w:ascii="Arial" w:hAnsi="Arial" w:cs="Arial"/>
          <w:b/>
          <w:iCs/>
          <w:sz w:val="20"/>
          <w:szCs w:val="20"/>
          <w:vertAlign w:val="subscript"/>
          <w:lang w:val="lv-LV" w:eastAsia="ru-RU"/>
        </w:rPr>
        <w:t xml:space="preserve"> </w:t>
      </w:r>
      <w:r w:rsidRPr="007F471B">
        <w:rPr>
          <w:rFonts w:ascii="Arial" w:hAnsi="Arial" w:cs="Arial"/>
          <w:sz w:val="20"/>
          <w:szCs w:val="20"/>
          <w:lang w:val="lv-LV"/>
        </w:rPr>
        <w:t xml:space="preserve">– infrastruktūras pārvaldītāja būtisko funkciju veikšanas tiešās izmaksas vienam iedalītajam </w:t>
      </w:r>
      <w:r w:rsidR="005B0186" w:rsidRPr="007F471B">
        <w:rPr>
          <w:rFonts w:ascii="Arial" w:hAnsi="Arial" w:cs="Arial"/>
          <w:sz w:val="20"/>
          <w:szCs w:val="20"/>
          <w:lang w:val="lv-LV"/>
        </w:rPr>
        <w:t>dzelzceļa līniju maršrutam</w:t>
      </w:r>
      <w:r w:rsidRPr="007F471B">
        <w:rPr>
          <w:rFonts w:ascii="Arial" w:hAnsi="Arial" w:cs="Arial"/>
          <w:sz w:val="20"/>
          <w:szCs w:val="20"/>
          <w:lang w:val="lv-LV"/>
        </w:rPr>
        <w:t xml:space="preserve"> kravu kustībā.";</w:t>
      </w:r>
    </w:p>
    <w:p w14:paraId="72777632" w14:textId="20C24549" w:rsidR="005B0186" w:rsidRPr="007F471B" w:rsidRDefault="005B0186" w:rsidP="00356EA2">
      <w:pPr>
        <w:shd w:val="clear" w:color="auto" w:fill="FFFFFF"/>
        <w:spacing w:after="120" w:line="276" w:lineRule="auto"/>
        <w:ind w:firstLine="426"/>
        <w:jc w:val="both"/>
        <w:rPr>
          <w:rFonts w:ascii="Arial" w:hAnsi="Arial" w:cs="Arial"/>
          <w:sz w:val="20"/>
          <w:szCs w:val="20"/>
          <w:lang w:val="lv-LV"/>
        </w:rPr>
      </w:pPr>
      <w:r w:rsidRPr="007F471B">
        <w:rPr>
          <w:rFonts w:ascii="Arial" w:hAnsi="Arial" w:cs="Arial"/>
          <w:sz w:val="20"/>
          <w:szCs w:val="20"/>
          <w:lang w:val="lv-LV"/>
        </w:rPr>
        <w:t>1.5. izteikt shēmas 24.3.apakšpunktu šādā redakcijā:</w:t>
      </w:r>
    </w:p>
    <w:p w14:paraId="038F65CB" w14:textId="2226AC8A" w:rsidR="005B0186" w:rsidRPr="007F471B" w:rsidRDefault="005B0186" w:rsidP="00356EA2">
      <w:pPr>
        <w:spacing w:after="120"/>
        <w:ind w:firstLine="426"/>
        <w:jc w:val="both"/>
        <w:rPr>
          <w:rFonts w:ascii="Arial" w:hAnsi="Arial" w:cs="Arial"/>
          <w:sz w:val="20"/>
          <w:szCs w:val="20"/>
          <w:lang w:val="lv-LV"/>
        </w:rPr>
      </w:pPr>
      <w:r w:rsidRPr="007F471B">
        <w:rPr>
          <w:rFonts w:ascii="Arial" w:hAnsi="Arial" w:cs="Arial"/>
          <w:sz w:val="20"/>
          <w:szCs w:val="20"/>
          <w:lang w:val="lv-LV"/>
        </w:rPr>
        <w:t xml:space="preserve">"24.3. </w:t>
      </w:r>
      <w:r w:rsidRPr="007F471B">
        <w:rPr>
          <w:rFonts w:ascii="Arial" w:hAnsi="Arial" w:cs="Arial"/>
          <w:b/>
          <w:iCs/>
          <w:sz w:val="20"/>
          <w:szCs w:val="20"/>
          <w:lang w:val="lv-LV" w:eastAsia="ru-RU"/>
        </w:rPr>
        <w:t xml:space="preserve">TI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pas</w:t>
      </w:r>
      <w:proofErr w:type="spellEnd"/>
      <w:r w:rsidRPr="007F471B">
        <w:rPr>
          <w:rFonts w:ascii="Arial" w:hAnsi="Arial" w:cs="Arial"/>
          <w:b/>
          <w:iCs/>
          <w:sz w:val="20"/>
          <w:szCs w:val="20"/>
          <w:vertAlign w:val="subscript"/>
          <w:lang w:val="lv-LV" w:eastAsia="ru-RU"/>
        </w:rPr>
        <w:t xml:space="preserve"> </w:t>
      </w:r>
      <w:r w:rsidRPr="007F471B">
        <w:rPr>
          <w:rFonts w:ascii="Arial" w:hAnsi="Arial" w:cs="Arial"/>
          <w:sz w:val="20"/>
          <w:szCs w:val="20"/>
          <w:lang w:val="lv-LV"/>
        </w:rPr>
        <w:t>– infrastruktūras pārvaldītāja būtisko funkciju veikšanas tiešās izmaksas vienam iedalītajam dzelzceļa līniju maršrutam pasažieru kustībā;";</w:t>
      </w:r>
    </w:p>
    <w:p w14:paraId="40B5E447" w14:textId="69E856E4" w:rsidR="000D2D7C" w:rsidRPr="007F471B" w:rsidRDefault="000D2D7C" w:rsidP="00356EA2">
      <w:pPr>
        <w:spacing w:after="120"/>
        <w:ind w:firstLine="426"/>
        <w:jc w:val="both"/>
        <w:rPr>
          <w:rFonts w:ascii="Arial" w:hAnsi="Arial" w:cs="Arial"/>
          <w:sz w:val="20"/>
          <w:szCs w:val="20"/>
          <w:lang w:val="lv-LV"/>
        </w:rPr>
      </w:pPr>
      <w:r w:rsidRPr="007F471B">
        <w:rPr>
          <w:rFonts w:ascii="Arial" w:hAnsi="Arial" w:cs="Arial"/>
          <w:sz w:val="20"/>
          <w:szCs w:val="20"/>
          <w:lang w:val="lv-LV"/>
        </w:rPr>
        <w:t>1.6. izteikt shēmas 26.punktu šādā redakcijā:</w:t>
      </w:r>
    </w:p>
    <w:p w14:paraId="5DB519CE" w14:textId="78D20A60" w:rsidR="00356EA2" w:rsidRPr="007F471B" w:rsidRDefault="000D2D7C" w:rsidP="00356EA2">
      <w:pPr>
        <w:spacing w:after="120"/>
        <w:ind w:firstLine="426"/>
        <w:jc w:val="both"/>
        <w:rPr>
          <w:rFonts w:ascii="Arial" w:hAnsi="Arial" w:cs="Arial"/>
          <w:sz w:val="20"/>
          <w:szCs w:val="20"/>
          <w:lang w:val="lv-LV"/>
        </w:rPr>
      </w:pPr>
      <w:r w:rsidRPr="007F471B">
        <w:rPr>
          <w:rFonts w:ascii="Arial" w:hAnsi="Arial" w:cs="Arial"/>
          <w:sz w:val="20"/>
          <w:szCs w:val="20"/>
          <w:lang w:val="lv-LV"/>
        </w:rPr>
        <w:t>"</w:t>
      </w:r>
      <w:r w:rsidR="00356EA2" w:rsidRPr="007F471B">
        <w:rPr>
          <w:rFonts w:ascii="Arial" w:hAnsi="Arial" w:cs="Arial"/>
          <w:sz w:val="20"/>
          <w:szCs w:val="20"/>
          <w:lang w:val="lv-LV" w:eastAsia="lv-LV"/>
        </w:rPr>
        <w:t xml:space="preserve">26. </w:t>
      </w:r>
      <w:r w:rsidR="00356EA2" w:rsidRPr="007F471B">
        <w:rPr>
          <w:rFonts w:ascii="Arial" w:hAnsi="Arial" w:cs="Arial"/>
          <w:sz w:val="20"/>
          <w:szCs w:val="20"/>
          <w:lang w:val="lv-LV"/>
        </w:rPr>
        <w:t>Infrastruktūras pārvaldītāja būtisko funkciju</w:t>
      </w:r>
      <w:r w:rsidR="00356EA2" w:rsidRPr="007F471B">
        <w:rPr>
          <w:rFonts w:ascii="Arial" w:hAnsi="Arial" w:cs="Arial"/>
          <w:sz w:val="20"/>
          <w:szCs w:val="20"/>
          <w:lang w:val="lv-LV" w:eastAsia="ru-RU"/>
        </w:rPr>
        <w:t xml:space="preserve"> veikšanas tiešās izmaksas </w:t>
      </w:r>
      <w:r w:rsidR="00356EA2" w:rsidRPr="007F471B">
        <w:rPr>
          <w:rFonts w:ascii="Arial" w:hAnsi="Arial" w:cs="Arial"/>
          <w:b/>
          <w:iCs/>
          <w:sz w:val="20"/>
          <w:szCs w:val="20"/>
          <w:lang w:val="lv-LV" w:eastAsia="ru-RU"/>
        </w:rPr>
        <w:t>TI </w:t>
      </w:r>
      <w:proofErr w:type="spellStart"/>
      <w:r w:rsidR="00356EA2" w:rsidRPr="007F471B">
        <w:rPr>
          <w:rFonts w:ascii="Arial" w:hAnsi="Arial" w:cs="Arial"/>
          <w:b/>
          <w:iCs/>
          <w:sz w:val="20"/>
          <w:szCs w:val="20"/>
          <w:vertAlign w:val="subscript"/>
          <w:lang w:val="lv-LV" w:eastAsia="ru-RU"/>
        </w:rPr>
        <w:t>bfv</w:t>
      </w:r>
      <w:proofErr w:type="spellEnd"/>
      <w:r w:rsidR="00356EA2" w:rsidRPr="007F471B">
        <w:rPr>
          <w:rFonts w:ascii="Arial" w:hAnsi="Arial" w:cs="Arial"/>
          <w:b/>
          <w:iCs/>
          <w:sz w:val="20"/>
          <w:szCs w:val="20"/>
          <w:vertAlign w:val="subscript"/>
          <w:lang w:val="lv-LV" w:eastAsia="ru-RU"/>
        </w:rPr>
        <w:t xml:space="preserve"> gr</w:t>
      </w:r>
      <w:r w:rsidR="00356EA2" w:rsidRPr="007F471B">
        <w:rPr>
          <w:rFonts w:ascii="Arial" w:hAnsi="Arial" w:cs="Arial"/>
          <w:sz w:val="20"/>
          <w:szCs w:val="20"/>
          <w:lang w:val="lv-LV" w:eastAsia="ru-RU"/>
        </w:rPr>
        <w:t xml:space="preserve"> aprēķina kā </w:t>
      </w:r>
      <w:r w:rsidR="00356EA2" w:rsidRPr="007F471B">
        <w:rPr>
          <w:rFonts w:ascii="Arial" w:hAnsi="Arial" w:cs="Arial"/>
          <w:sz w:val="20"/>
          <w:szCs w:val="20"/>
          <w:lang w:val="lv-LV"/>
        </w:rPr>
        <w:t>darba intensitātes palielinājumu iepriekš neplānota vai neparedzēta viena papildus dzelzceļa līniju maršruta iedalīšanai un tās tiek izteiktas procentuālā izteiksmē (kopumā ne vairāk kā 200% apmērā) no konkrētu jaudas sadalītāja darbinieku darba algas likmes un pieskaitījumiem sociālajai apdrošināšanai, pamatojoties uz jaudas sadalītāja iesniegtu atskaiti par virsplāna darba apjomu un ievērojot Dzelzceļa likuma 13</w:t>
      </w:r>
      <w:r w:rsidR="00356EA2" w:rsidRPr="007F471B">
        <w:rPr>
          <w:rFonts w:ascii="Arial" w:hAnsi="Arial" w:cs="Arial"/>
          <w:sz w:val="20"/>
          <w:szCs w:val="20"/>
          <w:vertAlign w:val="superscript"/>
          <w:lang w:val="lv-LV"/>
        </w:rPr>
        <w:t>1</w:t>
      </w:r>
      <w:r w:rsidR="00356EA2" w:rsidRPr="007F471B">
        <w:rPr>
          <w:rFonts w:ascii="Arial" w:hAnsi="Arial" w:cs="Arial"/>
          <w:sz w:val="20"/>
          <w:szCs w:val="20"/>
          <w:lang w:val="lv-LV"/>
        </w:rPr>
        <w:t>.panta trešajā daļā noteiktos ierobežojumus</w:t>
      </w:r>
      <w:r w:rsidR="00356EA2" w:rsidRPr="007F471B">
        <w:rPr>
          <w:rFonts w:ascii="Arial" w:hAnsi="Arial" w:cs="Arial"/>
          <w:iCs/>
          <w:sz w:val="20"/>
          <w:szCs w:val="20"/>
          <w:lang w:val="lv-LV" w:eastAsia="ru-RU"/>
        </w:rPr>
        <w:t>:</w:t>
      </w:r>
    </w:p>
    <w:p w14:paraId="42D4F95F" w14:textId="6C5555BC" w:rsidR="000D2D7C" w:rsidRPr="007F471B" w:rsidRDefault="00356EA2" w:rsidP="00356EA2">
      <w:pPr>
        <w:spacing w:after="120"/>
        <w:jc w:val="center"/>
        <w:rPr>
          <w:rFonts w:ascii="Arial" w:hAnsi="Arial" w:cs="Arial"/>
          <w:sz w:val="20"/>
          <w:szCs w:val="20"/>
          <w:lang w:val="lv-LV"/>
        </w:rPr>
      </w:pPr>
      <w:r w:rsidRPr="007F471B">
        <w:rPr>
          <w:rFonts w:ascii="Arial" w:hAnsi="Arial" w:cs="Arial"/>
          <w:b/>
          <w:iCs/>
          <w:sz w:val="20"/>
          <w:szCs w:val="20"/>
          <w:lang w:val="lv-LV" w:eastAsia="ru-RU"/>
        </w:rPr>
        <w:t xml:space="preserve">TI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gr </w:t>
      </w:r>
      <w:r w:rsidRPr="007F471B">
        <w:rPr>
          <w:rFonts w:ascii="Arial" w:hAnsi="Arial" w:cs="Arial"/>
          <w:b/>
          <w:iCs/>
          <w:sz w:val="20"/>
          <w:szCs w:val="20"/>
          <w:lang w:val="lv-LV" w:eastAsia="ru-RU"/>
        </w:rPr>
        <w:t xml:space="preserve">= ΔPI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gr </w:t>
      </w:r>
      <w:r w:rsidRPr="007F471B">
        <w:rPr>
          <w:rFonts w:ascii="Arial" w:hAnsi="Arial" w:cs="Arial"/>
          <w:b/>
          <w:iCs/>
          <w:sz w:val="20"/>
          <w:szCs w:val="20"/>
          <w:lang w:val="lv-LV" w:eastAsia="ru-RU"/>
        </w:rPr>
        <w:t>/</w:t>
      </w:r>
      <w:r w:rsidRPr="007F471B" w:rsidDel="004B2376">
        <w:rPr>
          <w:rFonts w:ascii="Arial" w:hAnsi="Arial" w:cs="Arial"/>
          <w:b/>
          <w:sz w:val="20"/>
          <w:szCs w:val="20"/>
          <w:lang w:val="lv-LV" w:eastAsia="ru-RU"/>
        </w:rPr>
        <w:t xml:space="preserve"> </w:t>
      </w:r>
      <w:r w:rsidRPr="007F471B">
        <w:rPr>
          <w:rFonts w:ascii="Arial" w:hAnsi="Arial" w:cs="Arial"/>
          <w:b/>
          <w:sz w:val="20"/>
          <w:szCs w:val="20"/>
          <w:lang w:val="lv-LV" w:eastAsia="ru-RU"/>
        </w:rPr>
        <w:t>Δ</w:t>
      </w:r>
      <w:r w:rsidRPr="007F471B">
        <w:rPr>
          <w:rFonts w:ascii="Arial" w:hAnsi="Arial" w:cs="Arial"/>
          <w:b/>
          <w:iCs/>
          <w:sz w:val="20"/>
          <w:szCs w:val="20"/>
          <w:lang w:val="lv-LV" w:eastAsia="ru-RU"/>
        </w:rPr>
        <w:t xml:space="preserve">DR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gr</w:t>
      </w:r>
      <w:r w:rsidRPr="007F471B">
        <w:rPr>
          <w:rFonts w:ascii="Arial" w:hAnsi="Arial" w:cs="Arial"/>
          <w:iCs/>
          <w:sz w:val="20"/>
          <w:szCs w:val="20"/>
          <w:lang w:val="lv-LV" w:eastAsia="ru-RU"/>
        </w:rPr>
        <w:t xml:space="preserve"> .</w:t>
      </w:r>
      <w:r w:rsidRPr="007F471B">
        <w:rPr>
          <w:rFonts w:ascii="Arial" w:hAnsi="Arial" w:cs="Arial"/>
          <w:sz w:val="20"/>
          <w:szCs w:val="20"/>
          <w:lang w:val="lv-LV"/>
        </w:rPr>
        <w:t xml:space="preserve"> </w:t>
      </w:r>
      <w:r w:rsidR="000D2D7C" w:rsidRPr="007F471B">
        <w:rPr>
          <w:rFonts w:ascii="Arial" w:hAnsi="Arial" w:cs="Arial"/>
          <w:sz w:val="20"/>
          <w:szCs w:val="20"/>
          <w:lang w:val="lv-LV"/>
        </w:rPr>
        <w:t>";</w:t>
      </w:r>
    </w:p>
    <w:p w14:paraId="45611AAC" w14:textId="77777777" w:rsidR="000D2D7C" w:rsidRPr="007F471B" w:rsidRDefault="000D2D7C" w:rsidP="005B0186">
      <w:pPr>
        <w:spacing w:after="120"/>
        <w:ind w:firstLine="426"/>
        <w:rPr>
          <w:rFonts w:ascii="Arial" w:hAnsi="Arial" w:cs="Arial"/>
          <w:sz w:val="20"/>
          <w:szCs w:val="20"/>
          <w:lang w:val="lv-LV"/>
        </w:rPr>
      </w:pPr>
    </w:p>
    <w:p w14:paraId="064B434B" w14:textId="77777777" w:rsidR="00C301C6" w:rsidRPr="007F471B" w:rsidRDefault="00C301C6">
      <w:pPr>
        <w:rPr>
          <w:rFonts w:ascii="Arial" w:hAnsi="Arial" w:cs="Arial"/>
          <w:sz w:val="20"/>
          <w:szCs w:val="20"/>
          <w:lang w:val="lv-LV"/>
        </w:rPr>
      </w:pPr>
      <w:r w:rsidRPr="007F471B">
        <w:rPr>
          <w:rFonts w:ascii="Arial" w:hAnsi="Arial" w:cs="Arial"/>
          <w:sz w:val="20"/>
          <w:szCs w:val="20"/>
          <w:lang w:val="lv-LV"/>
        </w:rPr>
        <w:br w:type="page"/>
      </w:r>
    </w:p>
    <w:p w14:paraId="17BE88B6" w14:textId="3B60A94A" w:rsidR="005B0186" w:rsidRPr="007F471B" w:rsidRDefault="00356EA2" w:rsidP="00BB1F24">
      <w:pPr>
        <w:shd w:val="clear" w:color="auto" w:fill="FFFFFF"/>
        <w:spacing w:after="120" w:line="276" w:lineRule="auto"/>
        <w:ind w:firstLine="426"/>
        <w:rPr>
          <w:rFonts w:ascii="Arial" w:hAnsi="Arial" w:cs="Arial"/>
          <w:sz w:val="20"/>
          <w:szCs w:val="20"/>
          <w:lang w:val="lv-LV"/>
        </w:rPr>
      </w:pPr>
      <w:r w:rsidRPr="007F471B">
        <w:rPr>
          <w:rFonts w:ascii="Arial" w:hAnsi="Arial" w:cs="Arial"/>
          <w:sz w:val="20"/>
          <w:szCs w:val="20"/>
          <w:lang w:val="lv-LV"/>
        </w:rPr>
        <w:lastRenderedPageBreak/>
        <w:t>1.7.</w:t>
      </w:r>
      <w:r w:rsidR="0002198B" w:rsidRPr="007F471B">
        <w:rPr>
          <w:rFonts w:ascii="Arial" w:hAnsi="Arial" w:cs="Arial"/>
          <w:sz w:val="20"/>
          <w:szCs w:val="20"/>
          <w:lang w:val="lv-LV"/>
        </w:rPr>
        <w:t xml:space="preserve"> izteikt shēmas 47. punktu šādā redakcijā:</w:t>
      </w:r>
    </w:p>
    <w:p w14:paraId="5BCBD519" w14:textId="15ECE02C" w:rsidR="00C301C6" w:rsidRPr="007F471B" w:rsidRDefault="00C301C6" w:rsidP="00C301C6">
      <w:pPr>
        <w:spacing w:after="120"/>
        <w:ind w:firstLine="426"/>
        <w:jc w:val="both"/>
        <w:rPr>
          <w:rFonts w:ascii="Arial" w:hAnsi="Arial" w:cs="Arial"/>
          <w:sz w:val="20"/>
          <w:szCs w:val="20"/>
          <w:lang w:val="lv-LV"/>
        </w:rPr>
      </w:pPr>
      <w:r w:rsidRPr="007F471B">
        <w:rPr>
          <w:rFonts w:ascii="Arial" w:hAnsi="Arial" w:cs="Arial"/>
          <w:sz w:val="20"/>
          <w:szCs w:val="20"/>
          <w:lang w:val="lv-LV"/>
        </w:rPr>
        <w:t xml:space="preserve">"47. Maksu </w:t>
      </w:r>
      <w:r w:rsidRPr="007F471B">
        <w:rPr>
          <w:rFonts w:ascii="Arial" w:hAnsi="Arial" w:cs="Arial"/>
          <w:b/>
          <w:iCs/>
          <w:sz w:val="20"/>
          <w:szCs w:val="20"/>
          <w:lang w:val="lv-LV" w:eastAsia="ru-RU"/>
        </w:rPr>
        <w:t>M </w:t>
      </w:r>
      <w:proofErr w:type="spellStart"/>
      <w:r w:rsidRPr="007F471B">
        <w:rPr>
          <w:rFonts w:ascii="Arial" w:hAnsi="Arial" w:cs="Arial"/>
          <w:b/>
          <w:iCs/>
          <w:sz w:val="20"/>
          <w:szCs w:val="20"/>
          <w:vertAlign w:val="subscript"/>
          <w:lang w:val="lv-LV" w:eastAsia="ru-RU"/>
        </w:rPr>
        <w:t>rezer</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gr</w:t>
      </w:r>
      <w:r w:rsidRPr="007F471B">
        <w:rPr>
          <w:rFonts w:ascii="Arial" w:hAnsi="Arial" w:cs="Arial"/>
          <w:sz w:val="20"/>
          <w:szCs w:val="20"/>
          <w:lang w:val="lv-LV"/>
        </w:rPr>
        <w:t xml:space="preserve"> par dzelzceļa infrastruktūras</w:t>
      </w:r>
      <w:r w:rsidRPr="007F471B">
        <w:rPr>
          <w:rFonts w:ascii="Arial" w:hAnsi="Arial" w:cs="Arial"/>
          <w:b/>
          <w:sz w:val="20"/>
          <w:szCs w:val="20"/>
          <w:lang w:val="lv-LV"/>
        </w:rPr>
        <w:t xml:space="preserve"> </w:t>
      </w:r>
      <w:r w:rsidRPr="007F471B">
        <w:rPr>
          <w:rFonts w:ascii="Arial" w:hAnsi="Arial" w:cs="Arial"/>
          <w:sz w:val="20"/>
          <w:szCs w:val="20"/>
          <w:lang w:val="lv-LV"/>
        </w:rPr>
        <w:t xml:space="preserve">jaudas daļu, kas ir iedalīta jaudas sadales plānā, tostarp, ja tā netiek izmantota (pieteikuma nodrošinājuma maksājums), </w:t>
      </w:r>
      <w:r w:rsidRPr="007F471B">
        <w:rPr>
          <w:rFonts w:ascii="Arial" w:hAnsi="Arial" w:cs="Arial"/>
          <w:sz w:val="20"/>
          <w:szCs w:val="20"/>
          <w:lang w:val="lv-LV" w:eastAsia="lv-LV"/>
        </w:rPr>
        <w:t xml:space="preserve">maksas noteicējs nosaka </w:t>
      </w:r>
      <w:r w:rsidRPr="007F471B">
        <w:rPr>
          <w:rFonts w:ascii="Arial" w:hAnsi="Arial" w:cs="Arial"/>
          <w:sz w:val="20"/>
          <w:szCs w:val="20"/>
          <w:lang w:val="lv-LV"/>
        </w:rPr>
        <w:t xml:space="preserve">infrastruktūras pārvaldītāja būtisko funkciju veikšanas vienības pilno izmaksu apmērā: </w:t>
      </w:r>
    </w:p>
    <w:p w14:paraId="35BB13EC" w14:textId="77777777" w:rsidR="00C301C6" w:rsidRPr="007F471B" w:rsidRDefault="00C301C6" w:rsidP="00C301C6">
      <w:pPr>
        <w:spacing w:after="240" w:line="276" w:lineRule="auto"/>
        <w:jc w:val="center"/>
        <w:rPr>
          <w:rFonts w:ascii="Arial" w:hAnsi="Arial" w:cs="Arial"/>
          <w:iCs/>
          <w:sz w:val="20"/>
          <w:szCs w:val="20"/>
          <w:lang w:val="lv-LV" w:eastAsia="ru-RU"/>
        </w:rPr>
      </w:pPr>
      <w:r w:rsidRPr="007F471B">
        <w:rPr>
          <w:rFonts w:ascii="Arial" w:hAnsi="Arial" w:cs="Arial"/>
          <w:b/>
          <w:iCs/>
          <w:sz w:val="20"/>
          <w:szCs w:val="20"/>
          <w:lang w:val="lv-LV" w:eastAsia="ru-RU"/>
        </w:rPr>
        <w:t xml:space="preserve">M </w:t>
      </w:r>
      <w:proofErr w:type="spellStart"/>
      <w:r w:rsidRPr="007F471B">
        <w:rPr>
          <w:rFonts w:ascii="Arial" w:hAnsi="Arial" w:cs="Arial"/>
          <w:b/>
          <w:iCs/>
          <w:sz w:val="20"/>
          <w:szCs w:val="20"/>
          <w:vertAlign w:val="subscript"/>
          <w:lang w:val="lv-LV" w:eastAsia="ru-RU"/>
        </w:rPr>
        <w:t>rezer</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krav</w:t>
      </w:r>
      <w:proofErr w:type="spellEnd"/>
      <w:r w:rsidRPr="007F471B">
        <w:rPr>
          <w:rFonts w:ascii="Arial" w:hAnsi="Arial" w:cs="Arial"/>
          <w:sz w:val="20"/>
          <w:szCs w:val="20"/>
          <w:lang w:val="lv-LV"/>
        </w:rPr>
        <w:t xml:space="preserve"> = </w:t>
      </w:r>
      <w:r w:rsidRPr="007F471B">
        <w:rPr>
          <w:rFonts w:ascii="Arial" w:hAnsi="Arial" w:cs="Arial"/>
          <w:b/>
          <w:sz w:val="20"/>
          <w:szCs w:val="20"/>
          <w:lang w:val="lv-LV"/>
        </w:rPr>
        <w:t>P</w:t>
      </w:r>
      <w:r w:rsidRPr="007F471B">
        <w:rPr>
          <w:rFonts w:ascii="Arial" w:hAnsi="Arial" w:cs="Arial"/>
          <w:b/>
          <w:iCs/>
          <w:sz w:val="20"/>
          <w:szCs w:val="20"/>
          <w:lang w:val="lv-LV" w:eastAsia="ru-RU"/>
        </w:rPr>
        <w:t xml:space="preserve">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krav</w:t>
      </w:r>
      <w:proofErr w:type="spellEnd"/>
      <w:r w:rsidRPr="007F471B">
        <w:rPr>
          <w:rFonts w:ascii="Arial" w:hAnsi="Arial" w:cs="Arial"/>
          <w:sz w:val="20"/>
          <w:szCs w:val="20"/>
          <w:lang w:val="lv-LV"/>
        </w:rPr>
        <w:t xml:space="preserve"> / </w:t>
      </w:r>
      <w:r w:rsidRPr="007F471B">
        <w:rPr>
          <w:rFonts w:ascii="Arial" w:hAnsi="Arial" w:cs="Arial"/>
          <w:b/>
          <w:sz w:val="20"/>
          <w:szCs w:val="20"/>
          <w:lang w:val="lv-LV"/>
        </w:rPr>
        <w:t>DR</w:t>
      </w:r>
      <w:r w:rsidRPr="007F471B">
        <w:rPr>
          <w:rFonts w:ascii="Arial" w:hAnsi="Arial" w:cs="Arial"/>
          <w:b/>
          <w:iCs/>
          <w:sz w:val="20"/>
          <w:szCs w:val="20"/>
          <w:lang w:val="lv-LV" w:eastAsia="ru-RU"/>
        </w:rPr>
        <w:t xml:space="preserve">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krav</w:t>
      </w:r>
      <w:proofErr w:type="spellEnd"/>
      <w:r w:rsidRPr="007F471B">
        <w:rPr>
          <w:rFonts w:ascii="Arial" w:hAnsi="Arial" w:cs="Arial"/>
          <w:iCs/>
          <w:sz w:val="20"/>
          <w:szCs w:val="20"/>
          <w:lang w:val="lv-LV" w:eastAsia="ru-RU"/>
        </w:rPr>
        <w:t xml:space="preserve"> , kur</w:t>
      </w:r>
    </w:p>
    <w:p w14:paraId="64F81787" w14:textId="77777777" w:rsidR="00C301C6" w:rsidRPr="007F471B" w:rsidRDefault="00C301C6" w:rsidP="00C301C6">
      <w:pPr>
        <w:spacing w:after="120" w:line="276" w:lineRule="auto"/>
        <w:ind w:left="2126" w:hanging="2126"/>
        <w:rPr>
          <w:rFonts w:ascii="Arial" w:hAnsi="Arial" w:cs="Arial"/>
          <w:iCs/>
          <w:sz w:val="20"/>
          <w:szCs w:val="20"/>
          <w:lang w:val="lv-LV" w:eastAsia="ru-RU"/>
        </w:rPr>
      </w:pPr>
      <w:r w:rsidRPr="007F471B">
        <w:rPr>
          <w:rFonts w:ascii="Arial" w:hAnsi="Arial" w:cs="Arial"/>
          <w:b/>
          <w:iCs/>
          <w:sz w:val="20"/>
          <w:szCs w:val="20"/>
          <w:lang w:val="lv-LV" w:eastAsia="ru-RU"/>
        </w:rPr>
        <w:t xml:space="preserve">PI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krav</w:t>
      </w:r>
      <w:proofErr w:type="spellEnd"/>
      <w:r w:rsidRPr="007F471B">
        <w:rPr>
          <w:rFonts w:ascii="Arial" w:hAnsi="Arial" w:cs="Arial"/>
          <w:sz w:val="20"/>
          <w:szCs w:val="20"/>
          <w:lang w:val="lv-LV"/>
        </w:rPr>
        <w:tab/>
      </w:r>
      <w:r w:rsidRPr="007F471B">
        <w:rPr>
          <w:rFonts w:ascii="Arial" w:hAnsi="Arial" w:cs="Arial"/>
          <w:sz w:val="20"/>
          <w:szCs w:val="20"/>
          <w:lang w:val="lv-LV"/>
        </w:rPr>
        <w:tab/>
        <w:t>– infrastruktūras pārvaldītāja būtisko funkciju veikšanas pilnās izmaksas plānošanas periodā kravu kustībā;</w:t>
      </w:r>
    </w:p>
    <w:p w14:paraId="1CAB8B3C" w14:textId="559AE094" w:rsidR="00C301C6" w:rsidRPr="007F471B" w:rsidRDefault="00C301C6" w:rsidP="00C301C6">
      <w:pPr>
        <w:spacing w:after="120" w:line="276" w:lineRule="auto"/>
        <w:ind w:left="2127" w:hanging="2127"/>
        <w:rPr>
          <w:rFonts w:ascii="Arial" w:hAnsi="Arial" w:cs="Arial"/>
          <w:sz w:val="20"/>
          <w:szCs w:val="20"/>
          <w:lang w:val="lv-LV"/>
        </w:rPr>
      </w:pPr>
      <w:bookmarkStart w:id="0" w:name="_Hlk22020103"/>
      <w:r w:rsidRPr="007F471B">
        <w:rPr>
          <w:rFonts w:ascii="Arial" w:hAnsi="Arial" w:cs="Arial"/>
          <w:b/>
          <w:bCs/>
          <w:sz w:val="20"/>
          <w:szCs w:val="20"/>
          <w:lang w:val="lv-LV"/>
        </w:rPr>
        <w:t xml:space="preserve">DR </w:t>
      </w:r>
      <w:proofErr w:type="spellStart"/>
      <w:r w:rsidRPr="007F471B">
        <w:rPr>
          <w:rFonts w:ascii="Arial" w:hAnsi="Arial" w:cs="Arial"/>
          <w:b/>
          <w:bCs/>
          <w:sz w:val="20"/>
          <w:szCs w:val="20"/>
          <w:vertAlign w:val="subscript"/>
          <w:lang w:val="lv-LV"/>
        </w:rPr>
        <w:t>bfv</w:t>
      </w:r>
      <w:proofErr w:type="spellEnd"/>
      <w:r w:rsidRPr="007F471B">
        <w:rPr>
          <w:rFonts w:ascii="Arial" w:hAnsi="Arial" w:cs="Arial"/>
          <w:b/>
          <w:bCs/>
          <w:sz w:val="20"/>
          <w:szCs w:val="20"/>
          <w:vertAlign w:val="subscript"/>
          <w:lang w:val="lv-LV"/>
        </w:rPr>
        <w:t xml:space="preserve"> </w:t>
      </w:r>
      <w:proofErr w:type="spellStart"/>
      <w:r w:rsidRPr="007F471B">
        <w:rPr>
          <w:rFonts w:ascii="Arial" w:hAnsi="Arial" w:cs="Arial"/>
          <w:b/>
          <w:bCs/>
          <w:sz w:val="20"/>
          <w:szCs w:val="20"/>
          <w:vertAlign w:val="subscript"/>
          <w:lang w:val="lv-LV"/>
        </w:rPr>
        <w:t>krav</w:t>
      </w:r>
      <w:proofErr w:type="spellEnd"/>
      <w:r w:rsidRPr="007F471B">
        <w:rPr>
          <w:rFonts w:ascii="Arial" w:hAnsi="Arial" w:cs="Arial"/>
          <w:sz w:val="20"/>
          <w:szCs w:val="20"/>
          <w:lang w:val="lv-LV"/>
        </w:rPr>
        <w:t xml:space="preserve"> </w:t>
      </w:r>
      <w:r w:rsidRPr="007F471B">
        <w:rPr>
          <w:lang w:val="lv-LV"/>
        </w:rPr>
        <w:tab/>
      </w:r>
      <w:r w:rsidRPr="007F471B">
        <w:rPr>
          <w:lang w:val="lv-LV"/>
        </w:rPr>
        <w:tab/>
      </w:r>
      <w:r w:rsidRPr="007F471B">
        <w:rPr>
          <w:rFonts w:ascii="Arial" w:hAnsi="Arial" w:cs="Arial"/>
          <w:sz w:val="20"/>
          <w:szCs w:val="20"/>
          <w:lang w:val="lv-LV"/>
        </w:rPr>
        <w:t>– jaudas sadales plānā iedalīto dzelzceļa līniju maršrutu skaita darbības rādītājs plānošanas periodā kravu kustībā;</w:t>
      </w:r>
    </w:p>
    <w:p w14:paraId="7C093391" w14:textId="77777777" w:rsidR="00C301C6" w:rsidRPr="007F471B" w:rsidRDefault="00C301C6" w:rsidP="00C301C6">
      <w:pPr>
        <w:spacing w:after="240" w:line="276" w:lineRule="auto"/>
        <w:rPr>
          <w:rFonts w:ascii="Arial" w:hAnsi="Arial" w:cs="Arial"/>
          <w:i/>
          <w:sz w:val="16"/>
          <w:lang w:val="lv-LV"/>
        </w:rPr>
      </w:pPr>
      <w:r w:rsidRPr="007F471B">
        <w:rPr>
          <w:rFonts w:ascii="Arial" w:hAnsi="Arial" w:cs="Arial"/>
          <w:i/>
          <w:sz w:val="16"/>
          <w:lang w:val="lv-LV"/>
        </w:rPr>
        <w:t>(ar grozījumiem, kas izdarīti ar 05.01.2023. noteikumiem)</w:t>
      </w:r>
    </w:p>
    <w:bookmarkEnd w:id="0"/>
    <w:p w14:paraId="080C396A" w14:textId="77777777" w:rsidR="00C301C6" w:rsidRPr="007F471B" w:rsidRDefault="00C301C6" w:rsidP="00C301C6">
      <w:pPr>
        <w:spacing w:after="240" w:line="276" w:lineRule="auto"/>
        <w:jc w:val="center"/>
        <w:rPr>
          <w:rFonts w:ascii="Arial" w:hAnsi="Arial" w:cs="Arial"/>
          <w:iCs/>
          <w:sz w:val="20"/>
          <w:szCs w:val="20"/>
          <w:lang w:val="lv-LV" w:eastAsia="ru-RU"/>
        </w:rPr>
      </w:pPr>
      <w:r w:rsidRPr="007F471B">
        <w:rPr>
          <w:rFonts w:ascii="Arial" w:hAnsi="Arial" w:cs="Arial"/>
          <w:b/>
          <w:iCs/>
          <w:sz w:val="20"/>
          <w:szCs w:val="20"/>
          <w:lang w:val="lv-LV" w:eastAsia="ru-RU"/>
        </w:rPr>
        <w:t xml:space="preserve">M </w:t>
      </w:r>
      <w:proofErr w:type="spellStart"/>
      <w:r w:rsidRPr="007F471B">
        <w:rPr>
          <w:rFonts w:ascii="Arial" w:hAnsi="Arial" w:cs="Arial"/>
          <w:b/>
          <w:iCs/>
          <w:sz w:val="20"/>
          <w:szCs w:val="20"/>
          <w:vertAlign w:val="subscript"/>
          <w:lang w:val="lv-LV" w:eastAsia="ru-RU"/>
        </w:rPr>
        <w:t>rezer</w:t>
      </w:r>
      <w:proofErr w:type="spellEnd"/>
      <w:r w:rsidRPr="007F471B">
        <w:rPr>
          <w:rFonts w:ascii="Arial" w:hAnsi="Arial" w:cs="Arial"/>
          <w:b/>
          <w:iCs/>
          <w:sz w:val="20"/>
          <w:szCs w:val="20"/>
          <w:lang w:val="lv-LV" w:eastAsia="ru-RU"/>
        </w:rPr>
        <w:t xml:space="preserve">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pas</w:t>
      </w:r>
      <w:proofErr w:type="spellEnd"/>
      <w:r w:rsidRPr="007F471B">
        <w:rPr>
          <w:rFonts w:ascii="Arial" w:hAnsi="Arial" w:cs="Arial"/>
          <w:b/>
          <w:iCs/>
          <w:sz w:val="20"/>
          <w:szCs w:val="20"/>
          <w:vertAlign w:val="subscript"/>
          <w:lang w:val="lv-LV" w:eastAsia="ru-RU"/>
        </w:rPr>
        <w:t xml:space="preserve"> </w:t>
      </w:r>
      <w:r w:rsidRPr="007F471B">
        <w:rPr>
          <w:rFonts w:ascii="Arial" w:hAnsi="Arial" w:cs="Arial"/>
          <w:b/>
          <w:iCs/>
          <w:sz w:val="20"/>
          <w:szCs w:val="20"/>
          <w:lang w:val="lv-LV" w:eastAsia="ru-RU"/>
        </w:rPr>
        <w:t xml:space="preserve">= PI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pas</w:t>
      </w:r>
      <w:proofErr w:type="spellEnd"/>
      <w:r w:rsidRPr="007F471B">
        <w:rPr>
          <w:rFonts w:ascii="Arial" w:hAnsi="Arial" w:cs="Arial"/>
          <w:b/>
          <w:iCs/>
          <w:sz w:val="20"/>
          <w:szCs w:val="20"/>
          <w:vertAlign w:val="subscript"/>
          <w:lang w:val="lv-LV" w:eastAsia="ru-RU"/>
        </w:rPr>
        <w:t xml:space="preserve"> </w:t>
      </w:r>
      <w:r w:rsidRPr="007F471B">
        <w:rPr>
          <w:rFonts w:ascii="Arial" w:hAnsi="Arial" w:cs="Arial"/>
          <w:b/>
          <w:iCs/>
          <w:sz w:val="20"/>
          <w:szCs w:val="20"/>
          <w:lang w:val="lv-LV" w:eastAsia="ru-RU"/>
        </w:rPr>
        <w:t xml:space="preserve">/ DR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pas </w:t>
      </w:r>
      <w:r w:rsidRPr="007F471B">
        <w:rPr>
          <w:rFonts w:ascii="Arial" w:hAnsi="Arial" w:cs="Arial"/>
          <w:iCs/>
          <w:sz w:val="20"/>
          <w:szCs w:val="20"/>
          <w:lang w:val="lv-LV" w:eastAsia="ru-RU"/>
        </w:rPr>
        <w:t>, kur:</w:t>
      </w:r>
    </w:p>
    <w:p w14:paraId="5803552C" w14:textId="77777777" w:rsidR="00C301C6" w:rsidRPr="007F471B" w:rsidRDefault="00C301C6" w:rsidP="00C301C6">
      <w:pPr>
        <w:spacing w:after="120" w:line="276" w:lineRule="auto"/>
        <w:ind w:left="2126" w:hanging="2126"/>
        <w:rPr>
          <w:rFonts w:ascii="Arial" w:hAnsi="Arial" w:cs="Arial"/>
          <w:sz w:val="20"/>
          <w:szCs w:val="20"/>
          <w:lang w:val="lv-LV"/>
        </w:rPr>
      </w:pPr>
      <w:r w:rsidRPr="007F471B">
        <w:rPr>
          <w:rFonts w:ascii="Arial" w:hAnsi="Arial" w:cs="Arial"/>
          <w:b/>
          <w:iCs/>
          <w:sz w:val="20"/>
          <w:szCs w:val="20"/>
          <w:lang w:val="lv-LV" w:eastAsia="ru-RU"/>
        </w:rPr>
        <w:t xml:space="preserve">PI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w:t>
      </w:r>
      <w:proofErr w:type="spellStart"/>
      <w:r w:rsidRPr="007F471B">
        <w:rPr>
          <w:rFonts w:ascii="Arial" w:hAnsi="Arial" w:cs="Arial"/>
          <w:b/>
          <w:iCs/>
          <w:sz w:val="20"/>
          <w:szCs w:val="20"/>
          <w:vertAlign w:val="subscript"/>
          <w:lang w:val="lv-LV" w:eastAsia="ru-RU"/>
        </w:rPr>
        <w:t>pas</w:t>
      </w:r>
      <w:proofErr w:type="spellEnd"/>
      <w:r w:rsidRPr="007F471B">
        <w:rPr>
          <w:rFonts w:ascii="Arial" w:hAnsi="Arial" w:cs="Arial"/>
          <w:sz w:val="20"/>
          <w:szCs w:val="20"/>
          <w:lang w:val="lv-LV"/>
        </w:rPr>
        <w:tab/>
        <w:t>– infrastruktūras pārvaldītāja būtisko funkciju veikšanas pilnās izmaksas plānošanas periodā pasažieru kustībā;</w:t>
      </w:r>
    </w:p>
    <w:p w14:paraId="0EC32240" w14:textId="3290E6DF" w:rsidR="00C301C6" w:rsidRPr="007F471B" w:rsidRDefault="00C301C6" w:rsidP="00EE3DC3">
      <w:pPr>
        <w:spacing w:after="120"/>
        <w:ind w:left="2126" w:hanging="2126"/>
        <w:jc w:val="both"/>
        <w:rPr>
          <w:rFonts w:ascii="Arial" w:hAnsi="Arial" w:cs="Arial"/>
          <w:sz w:val="20"/>
          <w:szCs w:val="20"/>
          <w:lang w:val="lv-LV"/>
        </w:rPr>
      </w:pPr>
      <w:r w:rsidRPr="007F471B">
        <w:rPr>
          <w:rFonts w:ascii="Arial" w:hAnsi="Arial" w:cs="Arial"/>
          <w:b/>
          <w:iCs/>
          <w:sz w:val="20"/>
          <w:szCs w:val="20"/>
          <w:lang w:val="lv-LV" w:eastAsia="ru-RU"/>
        </w:rPr>
        <w:t xml:space="preserve">DR </w:t>
      </w:r>
      <w:proofErr w:type="spellStart"/>
      <w:r w:rsidRPr="007F471B">
        <w:rPr>
          <w:rFonts w:ascii="Arial" w:hAnsi="Arial" w:cs="Arial"/>
          <w:b/>
          <w:iCs/>
          <w:sz w:val="20"/>
          <w:szCs w:val="20"/>
          <w:vertAlign w:val="subscript"/>
          <w:lang w:val="lv-LV" w:eastAsia="ru-RU"/>
        </w:rPr>
        <w:t>bfv</w:t>
      </w:r>
      <w:proofErr w:type="spellEnd"/>
      <w:r w:rsidRPr="007F471B">
        <w:rPr>
          <w:rFonts w:ascii="Arial" w:hAnsi="Arial" w:cs="Arial"/>
          <w:b/>
          <w:iCs/>
          <w:sz w:val="20"/>
          <w:szCs w:val="20"/>
          <w:vertAlign w:val="subscript"/>
          <w:lang w:val="lv-LV" w:eastAsia="ru-RU"/>
        </w:rPr>
        <w:t xml:space="preserve"> pas</w:t>
      </w:r>
      <w:r w:rsidRPr="007F471B" w:rsidDel="00347D1D">
        <w:rPr>
          <w:rFonts w:ascii="Arial" w:hAnsi="Arial" w:cs="Arial"/>
          <w:sz w:val="20"/>
          <w:szCs w:val="20"/>
          <w:lang w:val="lv-LV"/>
        </w:rPr>
        <w:t xml:space="preserve"> </w:t>
      </w:r>
      <w:r w:rsidRPr="007F471B">
        <w:rPr>
          <w:rFonts w:ascii="Arial" w:hAnsi="Arial" w:cs="Arial"/>
          <w:sz w:val="20"/>
          <w:szCs w:val="20"/>
          <w:lang w:val="lv-LV"/>
        </w:rPr>
        <w:tab/>
      </w:r>
      <w:r w:rsidRPr="007F471B">
        <w:rPr>
          <w:rFonts w:ascii="Arial" w:hAnsi="Arial" w:cs="Arial"/>
          <w:sz w:val="20"/>
          <w:szCs w:val="20"/>
          <w:lang w:val="lv-LV"/>
        </w:rPr>
        <w:tab/>
        <w:t>– jaudas sadales plānā iedalīto dzelzceļa līniju maršrutu skaita darbības rādītājs plānošanas periodā pasažieru kustībā.";</w:t>
      </w:r>
    </w:p>
    <w:p w14:paraId="7BF5BD7E" w14:textId="1D738BBA" w:rsidR="00545FD1" w:rsidRPr="007F471B" w:rsidRDefault="00545FD1" w:rsidP="00EE3DC3">
      <w:pPr>
        <w:spacing w:after="120"/>
        <w:ind w:left="2126" w:hanging="2126"/>
        <w:jc w:val="both"/>
        <w:rPr>
          <w:rFonts w:ascii="Arial" w:hAnsi="Arial" w:cs="Arial"/>
          <w:sz w:val="20"/>
          <w:szCs w:val="20"/>
          <w:lang w:val="lv-LV"/>
        </w:rPr>
      </w:pPr>
    </w:p>
    <w:p w14:paraId="74C42945" w14:textId="0DFE269A" w:rsidR="00545FD1" w:rsidRPr="007F471B" w:rsidRDefault="00545FD1" w:rsidP="00545FD1">
      <w:pPr>
        <w:spacing w:after="120"/>
        <w:ind w:left="2126" w:hanging="1700"/>
        <w:jc w:val="both"/>
        <w:rPr>
          <w:rFonts w:ascii="Arial" w:hAnsi="Arial" w:cs="Arial"/>
          <w:sz w:val="20"/>
          <w:szCs w:val="20"/>
          <w:lang w:val="lv-LV"/>
        </w:rPr>
      </w:pPr>
      <w:r w:rsidRPr="007F471B">
        <w:rPr>
          <w:rFonts w:ascii="Arial" w:hAnsi="Arial" w:cs="Arial"/>
          <w:sz w:val="20"/>
          <w:szCs w:val="20"/>
          <w:lang w:val="lv-LV"/>
        </w:rPr>
        <w:t>1.8.</w:t>
      </w:r>
      <w:r w:rsidR="00D45D30" w:rsidRPr="007F471B">
        <w:rPr>
          <w:rFonts w:ascii="Arial" w:hAnsi="Arial" w:cs="Arial"/>
          <w:sz w:val="20"/>
          <w:szCs w:val="20"/>
          <w:lang w:val="lv-LV"/>
        </w:rPr>
        <w:t xml:space="preserve"> izteikt shēmas 6.pielikuma 1.3.apakšpunktu šādā redakcijā:</w:t>
      </w:r>
    </w:p>
    <w:p w14:paraId="04174305" w14:textId="7E7292B0" w:rsidR="00545FD1" w:rsidRPr="007F471B" w:rsidRDefault="00545FD1" w:rsidP="00BB1F24">
      <w:pPr>
        <w:shd w:val="clear" w:color="auto" w:fill="FFFFFF"/>
        <w:spacing w:after="120" w:line="276" w:lineRule="auto"/>
        <w:ind w:firstLine="426"/>
        <w:rPr>
          <w:rFonts w:ascii="Arial" w:hAnsi="Arial" w:cs="Arial"/>
          <w:sz w:val="20"/>
          <w:szCs w:val="20"/>
          <w:lang w:val="lv-LV"/>
        </w:rPr>
      </w:pPr>
      <w:r w:rsidRPr="007F471B">
        <w:rPr>
          <w:rFonts w:ascii="Arial" w:hAnsi="Arial" w:cs="Arial"/>
          <w:sz w:val="20"/>
          <w:szCs w:val="20"/>
          <w:lang w:val="lv-LV"/>
        </w:rPr>
        <w:t>"</w:t>
      </w:r>
      <w:r w:rsidR="00D45D30" w:rsidRPr="007F471B">
        <w:rPr>
          <w:rFonts w:ascii="Arial" w:hAnsi="Arial" w:cs="Arial"/>
          <w:sz w:val="20"/>
          <w:szCs w:val="20"/>
          <w:lang w:val="lv-LV"/>
        </w:rPr>
        <w:t xml:space="preserve">1.3. infrastruktūras pārvaldītāja būtisko funkciju veikšanas tiešās izmaksas vienam iedalītajam dzelzceļa līniju maršrutam </w:t>
      </w:r>
      <w:r w:rsidR="00D45D30" w:rsidRPr="007F471B">
        <w:rPr>
          <w:rFonts w:ascii="Arial" w:hAnsi="Arial" w:cs="Arial"/>
          <w:sz w:val="20"/>
          <w:szCs w:val="20"/>
          <w:lang w:val="lv-LV" w:eastAsia="ru-RU"/>
        </w:rPr>
        <w:t>starptautiskajā 1520 kustībā</w:t>
      </w:r>
      <w:r w:rsidR="00D45D30" w:rsidRPr="007F471B">
        <w:rPr>
          <w:rFonts w:ascii="Arial" w:hAnsi="Arial" w:cs="Arial"/>
          <w:b/>
          <w:iCs/>
          <w:sz w:val="20"/>
          <w:szCs w:val="20"/>
          <w:lang w:val="lv-LV" w:eastAsia="ru-RU"/>
        </w:rPr>
        <w:t xml:space="preserve"> TI </w:t>
      </w:r>
      <w:proofErr w:type="spellStart"/>
      <w:r w:rsidR="00D45D30" w:rsidRPr="007F471B">
        <w:rPr>
          <w:rFonts w:ascii="Arial" w:hAnsi="Arial" w:cs="Arial"/>
          <w:b/>
          <w:iCs/>
          <w:sz w:val="20"/>
          <w:szCs w:val="20"/>
          <w:vertAlign w:val="subscript"/>
          <w:lang w:val="lv-LV" w:eastAsia="ru-RU"/>
        </w:rPr>
        <w:t>bfv</w:t>
      </w:r>
      <w:proofErr w:type="spellEnd"/>
      <w:r w:rsidR="00D45D30" w:rsidRPr="007F471B">
        <w:rPr>
          <w:rFonts w:ascii="Arial" w:hAnsi="Arial" w:cs="Arial"/>
          <w:b/>
          <w:iCs/>
          <w:sz w:val="20"/>
          <w:szCs w:val="20"/>
          <w:vertAlign w:val="subscript"/>
          <w:lang w:val="lv-LV" w:eastAsia="ru-RU"/>
        </w:rPr>
        <w:t xml:space="preserve"> 1520 </w:t>
      </w:r>
      <w:r w:rsidR="00D45D30" w:rsidRPr="007F471B">
        <w:rPr>
          <w:rFonts w:ascii="Arial" w:hAnsi="Arial" w:cs="Arial"/>
          <w:sz w:val="20"/>
          <w:szCs w:val="20"/>
          <w:lang w:val="lv-LV"/>
        </w:rPr>
        <w:t xml:space="preserve">nosaka </w:t>
      </w:r>
      <w:r w:rsidR="00D45D30" w:rsidRPr="007F471B">
        <w:rPr>
          <w:rFonts w:ascii="Arial" w:hAnsi="Arial" w:cs="Arial"/>
          <w:b/>
          <w:iCs/>
          <w:sz w:val="20"/>
          <w:szCs w:val="20"/>
          <w:lang w:val="lv-LV" w:eastAsia="ru-RU"/>
        </w:rPr>
        <w:t xml:space="preserve">TI </w:t>
      </w:r>
      <w:proofErr w:type="spellStart"/>
      <w:r w:rsidR="00D45D30" w:rsidRPr="007F471B">
        <w:rPr>
          <w:rFonts w:ascii="Arial" w:hAnsi="Arial" w:cs="Arial"/>
          <w:b/>
          <w:iCs/>
          <w:sz w:val="20"/>
          <w:szCs w:val="20"/>
          <w:vertAlign w:val="subscript"/>
          <w:lang w:val="lv-LV" w:eastAsia="ru-RU"/>
        </w:rPr>
        <w:t>bfv</w:t>
      </w:r>
      <w:proofErr w:type="spellEnd"/>
      <w:r w:rsidR="00D45D30" w:rsidRPr="007F471B">
        <w:rPr>
          <w:rFonts w:ascii="Arial" w:hAnsi="Arial" w:cs="Arial"/>
          <w:b/>
          <w:iCs/>
          <w:sz w:val="20"/>
          <w:szCs w:val="20"/>
          <w:vertAlign w:val="subscript"/>
          <w:lang w:val="lv-LV" w:eastAsia="ru-RU"/>
        </w:rPr>
        <w:t xml:space="preserve"> </w:t>
      </w:r>
      <w:proofErr w:type="spellStart"/>
      <w:r w:rsidR="00D45D30" w:rsidRPr="007F471B">
        <w:rPr>
          <w:rFonts w:ascii="Arial" w:hAnsi="Arial" w:cs="Arial"/>
          <w:b/>
          <w:iCs/>
          <w:sz w:val="20"/>
          <w:szCs w:val="20"/>
          <w:vertAlign w:val="subscript"/>
          <w:lang w:val="lv-LV" w:eastAsia="ru-RU"/>
        </w:rPr>
        <w:t>krav</w:t>
      </w:r>
      <w:proofErr w:type="spellEnd"/>
      <w:r w:rsidR="00D45D30" w:rsidRPr="007F471B">
        <w:rPr>
          <w:rFonts w:ascii="Arial" w:hAnsi="Arial" w:cs="Arial"/>
          <w:sz w:val="20"/>
          <w:szCs w:val="20"/>
          <w:lang w:val="lv-LV"/>
        </w:rPr>
        <w:t xml:space="preserve"> vērtības apmērā atbilstoši shēmas 26.punktā ietvertajiem nosacījumiem.</w:t>
      </w:r>
      <w:r w:rsidRPr="007F471B">
        <w:rPr>
          <w:rFonts w:ascii="Arial" w:hAnsi="Arial" w:cs="Arial"/>
          <w:sz w:val="20"/>
          <w:szCs w:val="20"/>
          <w:lang w:val="lv-LV"/>
        </w:rPr>
        <w:t>";</w:t>
      </w:r>
    </w:p>
    <w:p w14:paraId="49E39F3D" w14:textId="4701CF03" w:rsidR="00D45D30" w:rsidRPr="007F471B" w:rsidRDefault="00D45D30" w:rsidP="009B4DAB">
      <w:pPr>
        <w:spacing w:line="276" w:lineRule="auto"/>
        <w:ind w:firstLine="426"/>
        <w:jc w:val="both"/>
        <w:rPr>
          <w:rFonts w:ascii="Arial" w:hAnsi="Arial" w:cs="Arial"/>
          <w:sz w:val="20"/>
          <w:szCs w:val="20"/>
          <w:lang w:val="lv-LV"/>
        </w:rPr>
      </w:pPr>
      <w:r w:rsidRPr="007F471B">
        <w:rPr>
          <w:rFonts w:ascii="Arial" w:hAnsi="Arial" w:cs="Arial"/>
          <w:sz w:val="20"/>
          <w:szCs w:val="20"/>
          <w:lang w:val="lv-LV"/>
        </w:rPr>
        <w:t>1.9. izteikt shēmas 6.pielikuma 7.punktu šādā redakcijā:</w:t>
      </w:r>
    </w:p>
    <w:p w14:paraId="7AD7B3F2" w14:textId="2A1F8450" w:rsidR="00BC5C1E" w:rsidRPr="007F471B" w:rsidRDefault="00D45D30" w:rsidP="009B4DAB">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bookmarkStart w:id="1" w:name="_Hlk12525457"/>
      <w:r w:rsidR="000F1CEB" w:rsidRPr="007F471B">
        <w:rPr>
          <w:rFonts w:ascii="Arial" w:hAnsi="Arial" w:cs="Arial"/>
          <w:sz w:val="20"/>
          <w:szCs w:val="20"/>
          <w:lang w:val="lv-LV"/>
        </w:rPr>
        <w:t xml:space="preserve">7. Maksu </w:t>
      </w:r>
      <w:r w:rsidR="000F1CEB" w:rsidRPr="007F471B">
        <w:rPr>
          <w:rFonts w:ascii="Arial" w:hAnsi="Arial" w:cs="Arial"/>
          <w:b/>
          <w:iCs/>
          <w:sz w:val="20"/>
          <w:szCs w:val="20"/>
          <w:lang w:val="lv-LV" w:eastAsia="ru-RU"/>
        </w:rPr>
        <w:t>M </w:t>
      </w:r>
      <w:proofErr w:type="spellStart"/>
      <w:r w:rsidR="000F1CEB" w:rsidRPr="007F471B">
        <w:rPr>
          <w:rFonts w:ascii="Arial" w:hAnsi="Arial" w:cs="Arial"/>
          <w:b/>
          <w:iCs/>
          <w:sz w:val="20"/>
          <w:szCs w:val="20"/>
          <w:vertAlign w:val="subscript"/>
          <w:lang w:val="lv-LV" w:eastAsia="ru-RU"/>
        </w:rPr>
        <w:t>rezer</w:t>
      </w:r>
      <w:proofErr w:type="spellEnd"/>
      <w:r w:rsidR="000F1CEB" w:rsidRPr="007F471B">
        <w:rPr>
          <w:rFonts w:ascii="Arial" w:hAnsi="Arial" w:cs="Arial"/>
          <w:b/>
          <w:iCs/>
          <w:sz w:val="20"/>
          <w:szCs w:val="20"/>
          <w:vertAlign w:val="subscript"/>
          <w:lang w:val="lv-LV" w:eastAsia="ru-RU"/>
        </w:rPr>
        <w:t xml:space="preserve"> </w:t>
      </w:r>
      <w:proofErr w:type="spellStart"/>
      <w:r w:rsidR="000F1CEB" w:rsidRPr="007F471B">
        <w:rPr>
          <w:rFonts w:ascii="Arial" w:hAnsi="Arial" w:cs="Arial"/>
          <w:b/>
          <w:iCs/>
          <w:sz w:val="20"/>
          <w:szCs w:val="20"/>
          <w:vertAlign w:val="subscript"/>
          <w:lang w:val="lv-LV" w:eastAsia="ru-RU"/>
        </w:rPr>
        <w:t>bfv</w:t>
      </w:r>
      <w:proofErr w:type="spellEnd"/>
      <w:r w:rsidR="000F1CEB" w:rsidRPr="007F471B">
        <w:rPr>
          <w:rFonts w:ascii="Arial" w:hAnsi="Arial" w:cs="Arial"/>
          <w:b/>
          <w:iCs/>
          <w:sz w:val="20"/>
          <w:szCs w:val="20"/>
          <w:vertAlign w:val="subscript"/>
          <w:lang w:val="lv-LV" w:eastAsia="ru-RU"/>
        </w:rPr>
        <w:t xml:space="preserve"> 1520 </w:t>
      </w:r>
      <w:r w:rsidR="000F1CEB" w:rsidRPr="007F471B">
        <w:rPr>
          <w:rFonts w:ascii="Arial" w:hAnsi="Arial" w:cs="Arial"/>
          <w:sz w:val="20"/>
          <w:szCs w:val="20"/>
          <w:lang w:val="lv-LV"/>
        </w:rPr>
        <w:t xml:space="preserve"> par dzelzceļa infrastruktūras</w:t>
      </w:r>
      <w:r w:rsidR="000F1CEB" w:rsidRPr="007F471B">
        <w:rPr>
          <w:rFonts w:ascii="Arial" w:hAnsi="Arial" w:cs="Arial"/>
          <w:b/>
          <w:sz w:val="20"/>
          <w:szCs w:val="20"/>
          <w:lang w:val="lv-LV"/>
        </w:rPr>
        <w:t xml:space="preserve"> </w:t>
      </w:r>
      <w:r w:rsidR="000F1CEB" w:rsidRPr="007F471B">
        <w:rPr>
          <w:rFonts w:ascii="Arial" w:hAnsi="Arial" w:cs="Arial"/>
          <w:sz w:val="20"/>
          <w:szCs w:val="20"/>
          <w:lang w:val="lv-LV"/>
        </w:rPr>
        <w:t xml:space="preserve">jaudas daļu, kas ir iedalīta jaudas sadales plānā, tostarp, ja tā netiek izmantota (pieteikuma nodrošinājuma maksājums), </w:t>
      </w:r>
      <w:r w:rsidR="000F1CEB" w:rsidRPr="007F471B">
        <w:rPr>
          <w:rFonts w:ascii="Arial" w:hAnsi="Arial" w:cs="Arial"/>
          <w:sz w:val="20"/>
          <w:szCs w:val="20"/>
          <w:lang w:val="lv-LV" w:eastAsia="lv-LV"/>
        </w:rPr>
        <w:t xml:space="preserve">maksas noteicējs nosaka maksas lieluma </w:t>
      </w:r>
      <w:r w:rsidR="000F1CEB" w:rsidRPr="007F471B">
        <w:rPr>
          <w:rFonts w:ascii="Arial" w:hAnsi="Arial" w:cs="Arial"/>
          <w:b/>
          <w:iCs/>
          <w:sz w:val="20"/>
          <w:szCs w:val="20"/>
          <w:lang w:val="lv-LV" w:eastAsia="ru-RU"/>
        </w:rPr>
        <w:t>M </w:t>
      </w:r>
      <w:proofErr w:type="spellStart"/>
      <w:r w:rsidR="000F1CEB" w:rsidRPr="007F471B">
        <w:rPr>
          <w:rFonts w:ascii="Arial" w:hAnsi="Arial" w:cs="Arial"/>
          <w:b/>
          <w:iCs/>
          <w:sz w:val="20"/>
          <w:szCs w:val="20"/>
          <w:vertAlign w:val="subscript"/>
          <w:lang w:val="lv-LV" w:eastAsia="ru-RU"/>
        </w:rPr>
        <w:t>rezer</w:t>
      </w:r>
      <w:proofErr w:type="spellEnd"/>
      <w:r w:rsidR="000F1CEB" w:rsidRPr="007F471B">
        <w:rPr>
          <w:rFonts w:ascii="Arial" w:hAnsi="Arial" w:cs="Arial"/>
          <w:b/>
          <w:iCs/>
          <w:sz w:val="20"/>
          <w:szCs w:val="20"/>
          <w:vertAlign w:val="subscript"/>
          <w:lang w:val="lv-LV" w:eastAsia="ru-RU"/>
        </w:rPr>
        <w:t> </w:t>
      </w:r>
      <w:proofErr w:type="spellStart"/>
      <w:r w:rsidR="000F1CEB" w:rsidRPr="007F471B">
        <w:rPr>
          <w:rFonts w:ascii="Arial" w:hAnsi="Arial" w:cs="Arial"/>
          <w:b/>
          <w:iCs/>
          <w:sz w:val="20"/>
          <w:szCs w:val="20"/>
          <w:vertAlign w:val="subscript"/>
          <w:lang w:val="lv-LV" w:eastAsia="ru-RU"/>
        </w:rPr>
        <w:t>bfv</w:t>
      </w:r>
      <w:proofErr w:type="spellEnd"/>
      <w:r w:rsidR="000F1CEB" w:rsidRPr="007F471B">
        <w:rPr>
          <w:rFonts w:ascii="Arial" w:hAnsi="Arial" w:cs="Arial"/>
          <w:b/>
          <w:iCs/>
          <w:sz w:val="20"/>
          <w:szCs w:val="20"/>
          <w:vertAlign w:val="subscript"/>
          <w:lang w:val="lv-LV" w:eastAsia="ru-RU"/>
        </w:rPr>
        <w:t xml:space="preserve"> </w:t>
      </w:r>
      <w:proofErr w:type="spellStart"/>
      <w:r w:rsidR="000F1CEB" w:rsidRPr="007F471B">
        <w:rPr>
          <w:rFonts w:ascii="Arial" w:hAnsi="Arial" w:cs="Arial"/>
          <w:b/>
          <w:iCs/>
          <w:sz w:val="20"/>
          <w:szCs w:val="20"/>
          <w:vertAlign w:val="subscript"/>
          <w:lang w:val="lv-LV" w:eastAsia="ru-RU"/>
        </w:rPr>
        <w:t>krav</w:t>
      </w:r>
      <w:proofErr w:type="spellEnd"/>
      <w:r w:rsidR="000F1CEB" w:rsidRPr="007F471B">
        <w:rPr>
          <w:rFonts w:ascii="Arial" w:hAnsi="Arial" w:cs="Arial"/>
          <w:b/>
          <w:iCs/>
          <w:sz w:val="20"/>
          <w:szCs w:val="20"/>
          <w:lang w:val="lv-LV" w:eastAsia="ru-RU"/>
        </w:rPr>
        <w:t xml:space="preserve"> </w:t>
      </w:r>
      <w:r w:rsidR="000F1CEB" w:rsidRPr="007F471B">
        <w:rPr>
          <w:rFonts w:ascii="Arial" w:hAnsi="Arial" w:cs="Arial"/>
          <w:iCs/>
          <w:sz w:val="20"/>
          <w:szCs w:val="20"/>
          <w:lang w:val="lv-LV" w:eastAsia="ru-RU"/>
        </w:rPr>
        <w:t xml:space="preserve">apmērā </w:t>
      </w:r>
      <w:r w:rsidR="000F1CEB" w:rsidRPr="007F471B">
        <w:rPr>
          <w:rFonts w:ascii="Arial" w:hAnsi="Arial" w:cs="Arial"/>
          <w:sz w:val="20"/>
          <w:szCs w:val="20"/>
          <w:lang w:val="lv-LV"/>
        </w:rPr>
        <w:t>atbilstoši shēmas 47.punktā ietvertajiem nosacījumiem.</w:t>
      </w:r>
      <w:bookmarkEnd w:id="1"/>
      <w:r w:rsidRPr="007F471B">
        <w:rPr>
          <w:rFonts w:ascii="Arial" w:hAnsi="Arial" w:cs="Arial"/>
          <w:sz w:val="20"/>
          <w:szCs w:val="20"/>
          <w:lang w:val="lv-LV"/>
        </w:rPr>
        <w:t>";</w:t>
      </w:r>
    </w:p>
    <w:p w14:paraId="1623B3E7" w14:textId="475C007D" w:rsidR="000F1CEB" w:rsidRPr="007F471B" w:rsidRDefault="000F1CEB" w:rsidP="009B4DAB">
      <w:pPr>
        <w:spacing w:line="276" w:lineRule="auto"/>
        <w:ind w:firstLine="426"/>
        <w:jc w:val="both"/>
        <w:rPr>
          <w:rFonts w:ascii="Arial" w:hAnsi="Arial" w:cs="Arial"/>
          <w:sz w:val="20"/>
          <w:szCs w:val="20"/>
          <w:lang w:val="lv-LV"/>
        </w:rPr>
      </w:pPr>
      <w:r w:rsidRPr="007F471B">
        <w:rPr>
          <w:rFonts w:ascii="Arial" w:hAnsi="Arial" w:cs="Arial"/>
          <w:sz w:val="20"/>
          <w:szCs w:val="20"/>
          <w:lang w:val="lv-LV"/>
        </w:rPr>
        <w:t xml:space="preserve">1.10. </w:t>
      </w:r>
      <w:r w:rsidR="00707B71" w:rsidRPr="007F471B">
        <w:rPr>
          <w:rFonts w:ascii="Arial" w:hAnsi="Arial" w:cs="Arial"/>
          <w:sz w:val="20"/>
          <w:szCs w:val="20"/>
          <w:lang w:val="lv-LV"/>
        </w:rPr>
        <w:t xml:space="preserve">izteikt shēmas 7.pielikuma 2.3.2.apakšpunktā ietverto indeksa </w:t>
      </w:r>
      <w:proofErr w:type="spellStart"/>
      <w:r w:rsidR="00707B71" w:rsidRPr="007F471B">
        <w:rPr>
          <w:rFonts w:ascii="Arial" w:hAnsi="Arial" w:cs="Arial"/>
          <w:b/>
          <w:bCs/>
          <w:sz w:val="20"/>
          <w:szCs w:val="20"/>
          <w:vertAlign w:val="subscript"/>
          <w:lang w:val="lv-LV"/>
        </w:rPr>
        <w:t>bfv</w:t>
      </w:r>
      <w:proofErr w:type="spellEnd"/>
      <w:r w:rsidR="00707B71" w:rsidRPr="007F471B">
        <w:rPr>
          <w:rFonts w:ascii="Arial" w:hAnsi="Arial" w:cs="Arial"/>
          <w:sz w:val="20"/>
          <w:szCs w:val="20"/>
          <w:lang w:val="lv-LV"/>
        </w:rPr>
        <w:t xml:space="preserve"> definīciju šādā redakcijā:</w:t>
      </w:r>
    </w:p>
    <w:p w14:paraId="6A743994" w14:textId="7B1EF223" w:rsidR="000F1CEB" w:rsidRPr="007F471B" w:rsidRDefault="000F1CEB" w:rsidP="009B4DAB">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r w:rsidR="00DE02A9" w:rsidRPr="007F471B">
        <w:rPr>
          <w:rFonts w:ascii="Arial" w:hAnsi="Arial" w:cs="Arial"/>
          <w:b/>
          <w:iCs/>
          <w:sz w:val="20"/>
          <w:szCs w:val="20"/>
          <w:vertAlign w:val="subscript"/>
          <w:lang w:val="lv-LV" w:eastAsia="ru-RU"/>
        </w:rPr>
        <w:t xml:space="preserve"> </w:t>
      </w:r>
      <w:proofErr w:type="spellStart"/>
      <w:r w:rsidR="00DE02A9" w:rsidRPr="007F471B">
        <w:rPr>
          <w:rFonts w:ascii="Arial" w:hAnsi="Arial" w:cs="Arial"/>
          <w:b/>
          <w:iCs/>
          <w:sz w:val="20"/>
          <w:szCs w:val="20"/>
          <w:vertAlign w:val="subscript"/>
          <w:lang w:val="lv-LV" w:eastAsia="ru-RU"/>
        </w:rPr>
        <w:t>bfv</w:t>
      </w:r>
      <w:proofErr w:type="spellEnd"/>
      <w:r w:rsidR="00DE02A9" w:rsidRPr="007F471B">
        <w:rPr>
          <w:rFonts w:ascii="Arial" w:hAnsi="Arial" w:cs="Arial"/>
          <w:b/>
          <w:iCs/>
          <w:sz w:val="20"/>
          <w:szCs w:val="20"/>
          <w:vertAlign w:val="subscript"/>
          <w:lang w:val="lv-LV" w:eastAsia="ru-RU"/>
        </w:rPr>
        <w:t xml:space="preserve"> </w:t>
      </w:r>
      <w:r w:rsidR="00DE02A9" w:rsidRPr="007F471B">
        <w:rPr>
          <w:rFonts w:ascii="Arial" w:hAnsi="Arial" w:cs="Arial"/>
          <w:sz w:val="20"/>
          <w:szCs w:val="20"/>
          <w:lang w:val="lv-LV"/>
        </w:rPr>
        <w:t xml:space="preserve"> – iedalīto dzelzceļa līniju maršrutu skaita darbības rādītājam infrastruktūras pārvaldītāja būtisko funkciju veikšanas izmaksu virzīšanai;</w:t>
      </w:r>
      <w:r w:rsidRPr="007F471B">
        <w:rPr>
          <w:rFonts w:ascii="Arial" w:hAnsi="Arial" w:cs="Arial"/>
          <w:sz w:val="20"/>
          <w:szCs w:val="20"/>
          <w:lang w:val="lv-LV"/>
        </w:rPr>
        <w:t>";</w:t>
      </w:r>
    </w:p>
    <w:p w14:paraId="189E658C" w14:textId="11A07560" w:rsidR="000F1CEB" w:rsidRPr="007F471B" w:rsidRDefault="000F1CEB" w:rsidP="009B4DAB">
      <w:pPr>
        <w:spacing w:line="276" w:lineRule="auto"/>
        <w:ind w:firstLine="426"/>
        <w:jc w:val="both"/>
        <w:rPr>
          <w:rFonts w:ascii="Arial" w:hAnsi="Arial" w:cs="Arial"/>
          <w:sz w:val="20"/>
          <w:szCs w:val="20"/>
          <w:lang w:val="lv-LV"/>
        </w:rPr>
      </w:pPr>
      <w:r w:rsidRPr="007F471B">
        <w:rPr>
          <w:rFonts w:ascii="Arial" w:hAnsi="Arial" w:cs="Arial"/>
          <w:sz w:val="20"/>
          <w:szCs w:val="20"/>
          <w:lang w:val="lv-LV"/>
        </w:rPr>
        <w:t>1.11.</w:t>
      </w:r>
      <w:r w:rsidR="001E1149" w:rsidRPr="007F471B">
        <w:rPr>
          <w:rFonts w:ascii="Arial" w:hAnsi="Arial" w:cs="Arial"/>
          <w:sz w:val="20"/>
          <w:szCs w:val="20"/>
          <w:lang w:val="lv-LV"/>
        </w:rPr>
        <w:t xml:space="preserve"> izteikt shēmas 8.pielikuma 4.punktu šādā redakcijā:</w:t>
      </w:r>
    </w:p>
    <w:p w14:paraId="7441BDC0" w14:textId="74D831AB" w:rsidR="000F1CEB" w:rsidRPr="007F471B" w:rsidRDefault="000F1CEB" w:rsidP="000F1CEB">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r w:rsidR="001E1149" w:rsidRPr="007F471B">
        <w:rPr>
          <w:rFonts w:ascii="Arial" w:hAnsi="Arial" w:cs="Arial"/>
          <w:sz w:val="20"/>
          <w:szCs w:val="20"/>
          <w:lang w:val="lv-LV"/>
        </w:rPr>
        <w:t>4.</w:t>
      </w:r>
      <w:r w:rsidR="004F0B74" w:rsidRPr="007F471B">
        <w:rPr>
          <w:rFonts w:ascii="Arial" w:hAnsi="Arial" w:cs="Arial"/>
          <w:sz w:val="20"/>
          <w:szCs w:val="20"/>
          <w:lang w:val="lv-LV"/>
        </w:rPr>
        <w:t xml:space="preserve"> </w:t>
      </w:r>
      <w:r w:rsidR="001E1149" w:rsidRPr="007F471B">
        <w:rPr>
          <w:rFonts w:ascii="Arial" w:hAnsi="Arial" w:cs="Arial"/>
          <w:sz w:val="20"/>
          <w:szCs w:val="20"/>
          <w:lang w:val="lv-LV"/>
        </w:rPr>
        <w:t>Pakalpojuma izmaksas tiek aprēķinātas, izmantojot plānošanas perioda infrastruktūras pārvaldītāja būtisko funkciju veicēja budžeta finanšu datus, kā arī tā informāciju par pārvadātāju, pieteikumu iesniedzēju un atsevišķu tehnoloģisko procesu veicēju pieteikto pakalpojuma apjomu un tiem iedalīto, kā arī faktiski izmantoto dzelzceļa līniju maršrutu skaitu.</w:t>
      </w:r>
      <w:r w:rsidRPr="007F471B">
        <w:rPr>
          <w:rFonts w:ascii="Arial" w:hAnsi="Arial" w:cs="Arial"/>
          <w:sz w:val="20"/>
          <w:szCs w:val="20"/>
          <w:lang w:val="lv-LV"/>
        </w:rPr>
        <w:t>";</w:t>
      </w:r>
    </w:p>
    <w:p w14:paraId="7FD0E84B" w14:textId="2F00929E" w:rsidR="000F1CEB" w:rsidRPr="007F471B" w:rsidRDefault="000F1CEB" w:rsidP="000F1CEB">
      <w:pPr>
        <w:spacing w:line="276" w:lineRule="auto"/>
        <w:ind w:firstLine="426"/>
        <w:jc w:val="both"/>
        <w:rPr>
          <w:rFonts w:ascii="Arial" w:hAnsi="Arial" w:cs="Arial"/>
          <w:sz w:val="20"/>
          <w:szCs w:val="20"/>
          <w:lang w:val="lv-LV"/>
        </w:rPr>
      </w:pPr>
      <w:r w:rsidRPr="007F471B">
        <w:rPr>
          <w:rFonts w:ascii="Arial" w:hAnsi="Arial" w:cs="Arial"/>
          <w:sz w:val="20"/>
          <w:szCs w:val="20"/>
          <w:lang w:val="lv-LV"/>
        </w:rPr>
        <w:t>1.12.</w:t>
      </w:r>
      <w:r w:rsidR="004F0B74" w:rsidRPr="007F471B">
        <w:rPr>
          <w:rFonts w:ascii="Arial" w:hAnsi="Arial" w:cs="Arial"/>
          <w:sz w:val="20"/>
          <w:szCs w:val="20"/>
          <w:lang w:val="lv-LV"/>
        </w:rPr>
        <w:t xml:space="preserve"> </w:t>
      </w:r>
      <w:r w:rsidR="002A1B89" w:rsidRPr="007F471B">
        <w:rPr>
          <w:rFonts w:ascii="Arial" w:hAnsi="Arial" w:cs="Arial"/>
          <w:sz w:val="20"/>
          <w:szCs w:val="20"/>
          <w:lang w:val="lv-LV"/>
        </w:rPr>
        <w:t>izteikt shēmas 8.pielikuma 7.punktu šādā redakcijā:</w:t>
      </w:r>
    </w:p>
    <w:p w14:paraId="386E13F0" w14:textId="391CC738" w:rsidR="000F1CEB" w:rsidRPr="007F471B" w:rsidRDefault="000F1CEB" w:rsidP="000F1CEB">
      <w:pPr>
        <w:spacing w:line="276" w:lineRule="auto"/>
        <w:ind w:firstLine="426"/>
        <w:jc w:val="both"/>
        <w:rPr>
          <w:rFonts w:ascii="Arial" w:hAnsi="Arial" w:cs="Arial"/>
          <w:sz w:val="20"/>
          <w:szCs w:val="20"/>
          <w:lang w:val="lv-LV"/>
        </w:rPr>
      </w:pPr>
      <w:r w:rsidRPr="007F471B">
        <w:rPr>
          <w:rFonts w:ascii="Arial" w:hAnsi="Arial" w:cs="Arial"/>
          <w:sz w:val="20"/>
          <w:szCs w:val="20"/>
          <w:lang w:val="lv-LV"/>
        </w:rPr>
        <w:t>"</w:t>
      </w:r>
      <w:r w:rsidR="002A1B89" w:rsidRPr="007F471B">
        <w:rPr>
          <w:rFonts w:ascii="Arial" w:hAnsi="Arial" w:cs="Arial"/>
          <w:sz w:val="20"/>
          <w:szCs w:val="20"/>
          <w:lang w:val="lv-LV"/>
        </w:rPr>
        <w:t>7. Primārajā izmaksu uzskaitē vispārējās izmaksas tiek attiecinātas uz shēmas 6.1. un 6.2.apakšpunktā minētajām pakalpojumu grupām, izmantojot atbilstošo izmaksu virzītāju – plānošanas periodā iedalīto dzelzceļa līniju maršrutu skaitu.</w:t>
      </w:r>
      <w:r w:rsidRPr="007F471B">
        <w:rPr>
          <w:rFonts w:ascii="Arial" w:hAnsi="Arial" w:cs="Arial"/>
          <w:sz w:val="20"/>
          <w:szCs w:val="20"/>
          <w:lang w:val="lv-LV"/>
        </w:rPr>
        <w:t>";</w:t>
      </w:r>
    </w:p>
    <w:p w14:paraId="7A904800" w14:textId="00DD7DE3" w:rsidR="001E1149" w:rsidRPr="007F471B" w:rsidRDefault="001E1149" w:rsidP="001E1149">
      <w:pPr>
        <w:spacing w:line="276" w:lineRule="auto"/>
        <w:ind w:firstLine="426"/>
        <w:jc w:val="both"/>
        <w:rPr>
          <w:rFonts w:ascii="Arial" w:hAnsi="Arial" w:cs="Arial"/>
          <w:sz w:val="20"/>
          <w:szCs w:val="20"/>
          <w:lang w:val="lv-LV"/>
        </w:rPr>
      </w:pPr>
      <w:r w:rsidRPr="007F471B">
        <w:rPr>
          <w:rFonts w:ascii="Arial" w:hAnsi="Arial" w:cs="Arial"/>
          <w:sz w:val="20"/>
          <w:szCs w:val="20"/>
          <w:lang w:val="lv-LV"/>
        </w:rPr>
        <w:t>1.13.</w:t>
      </w:r>
      <w:r w:rsidR="003764B1" w:rsidRPr="007F471B">
        <w:rPr>
          <w:rFonts w:ascii="Arial" w:hAnsi="Arial" w:cs="Arial"/>
          <w:sz w:val="20"/>
          <w:szCs w:val="20"/>
          <w:lang w:val="lv-LV"/>
        </w:rPr>
        <w:t xml:space="preserve"> izteikt shēmas 8.pielikuma 8.punktu šādā redakcijā:</w:t>
      </w:r>
    </w:p>
    <w:p w14:paraId="56E75AD8" w14:textId="11139DC4" w:rsidR="00EC7E54" w:rsidRPr="007F471B" w:rsidRDefault="001E1149" w:rsidP="00EC7E54">
      <w:pPr>
        <w:spacing w:after="120"/>
        <w:ind w:firstLine="426"/>
        <w:rPr>
          <w:rFonts w:ascii="Arial" w:hAnsi="Arial" w:cs="Arial"/>
          <w:sz w:val="20"/>
          <w:szCs w:val="20"/>
          <w:lang w:val="lv-LV"/>
        </w:rPr>
      </w:pPr>
      <w:r w:rsidRPr="007F471B">
        <w:rPr>
          <w:rFonts w:ascii="Arial" w:hAnsi="Arial" w:cs="Arial"/>
          <w:sz w:val="20"/>
          <w:szCs w:val="20"/>
          <w:lang w:val="lv-LV"/>
        </w:rPr>
        <w:t>"</w:t>
      </w:r>
      <w:r w:rsidR="00EC7E54" w:rsidRPr="007F471B">
        <w:rPr>
          <w:rFonts w:ascii="Arial" w:hAnsi="Arial" w:cs="Arial"/>
          <w:sz w:val="20"/>
          <w:szCs w:val="20"/>
          <w:lang w:val="lv-LV"/>
        </w:rPr>
        <w:t xml:space="preserve">8. Viena papildus vilcienu ceļa iedalīšanas vienības tiešās izmaksas </w:t>
      </w:r>
      <w:r w:rsidR="00EC7E54" w:rsidRPr="007F471B">
        <w:rPr>
          <w:rFonts w:ascii="Arial" w:hAnsi="Arial" w:cs="Arial"/>
          <w:b/>
          <w:bCs/>
          <w:sz w:val="20"/>
          <w:szCs w:val="20"/>
          <w:lang w:val="lv-LV"/>
        </w:rPr>
        <w:t xml:space="preserve">TI </w:t>
      </w:r>
      <w:proofErr w:type="spellStart"/>
      <w:r w:rsidR="00EC7E54" w:rsidRPr="007F471B">
        <w:rPr>
          <w:rFonts w:ascii="Arial" w:hAnsi="Arial" w:cs="Arial"/>
          <w:b/>
          <w:bCs/>
          <w:sz w:val="20"/>
          <w:szCs w:val="20"/>
          <w:vertAlign w:val="subscript"/>
          <w:lang w:val="lv-LV"/>
        </w:rPr>
        <w:t>bfv</w:t>
      </w:r>
      <w:proofErr w:type="spellEnd"/>
      <w:r w:rsidR="00EC7E54" w:rsidRPr="007F471B">
        <w:rPr>
          <w:rFonts w:ascii="Arial" w:hAnsi="Arial" w:cs="Arial"/>
          <w:b/>
          <w:bCs/>
          <w:sz w:val="20"/>
          <w:szCs w:val="20"/>
          <w:vertAlign w:val="subscript"/>
          <w:lang w:val="lv-LV"/>
        </w:rPr>
        <w:t xml:space="preserve"> gr</w:t>
      </w:r>
      <w:r w:rsidR="00EC7E54" w:rsidRPr="007F471B">
        <w:rPr>
          <w:rFonts w:ascii="Arial" w:hAnsi="Arial" w:cs="Arial"/>
          <w:sz w:val="20"/>
          <w:szCs w:val="20"/>
          <w:lang w:val="lv-LV"/>
        </w:rPr>
        <w:t>, kas rodas pārsniedzot plānošanas periodā plānoto pakalpojuma apjomu (ja tiek veikta ārpusplāna vilcienu ceļu iedalīšana vai jaudas sadales periodā pieteikuma iesniedzēja konkrētas pakalpojumu grupas vilcieniem faktiski iedalītais dzelzceļa līniju maršrutu skaits pārsniedz plānoto), aprēķina, ievērojot šādus principus:</w:t>
      </w:r>
    </w:p>
    <w:p w14:paraId="0494E5AB" w14:textId="1F35C6A9" w:rsidR="00EC7E54" w:rsidRPr="007F471B" w:rsidRDefault="00EC7E54" w:rsidP="00EC7E54">
      <w:pPr>
        <w:spacing w:after="120"/>
        <w:ind w:firstLine="426"/>
        <w:rPr>
          <w:rFonts w:ascii="Arial" w:hAnsi="Arial" w:cs="Arial"/>
          <w:sz w:val="20"/>
          <w:szCs w:val="20"/>
          <w:lang w:val="lv-LV"/>
        </w:rPr>
      </w:pPr>
      <w:r w:rsidRPr="007F471B">
        <w:rPr>
          <w:rFonts w:ascii="Arial" w:hAnsi="Arial" w:cs="Arial"/>
          <w:sz w:val="20"/>
          <w:szCs w:val="20"/>
          <w:lang w:val="lv-LV" w:eastAsia="ru-RU"/>
        </w:rPr>
        <w:lastRenderedPageBreak/>
        <w:t xml:space="preserve">8.1. izmaksas par jaudas iedalīšanu ārpus jaudas sadales plāna </w:t>
      </w:r>
      <w:r w:rsidRPr="007F471B">
        <w:rPr>
          <w:rFonts w:ascii="Arial" w:hAnsi="Arial" w:cs="Arial"/>
          <w:sz w:val="20"/>
          <w:szCs w:val="20"/>
          <w:lang w:val="lv-LV"/>
        </w:rPr>
        <w:t>vienam papildus dzelzceļa līniju maršrutam ietver konkrētu jaudas sadalītāja darbinieku darba samaksas izmaksas ar pieskaitījumiem sociālajai apdrošināšanai, kas noteiktas, ņemot vērā paveiktā darba apjomu un darba intensitātes palielinājumu 1 papildus dzelzceļa līniju maršruta vienības iedalīšanai;</w:t>
      </w:r>
    </w:p>
    <w:p w14:paraId="2C76F78A" w14:textId="730FFBCA" w:rsidR="000F1CEB" w:rsidRPr="007F471B" w:rsidRDefault="00EC7E54" w:rsidP="00EC7E54">
      <w:pPr>
        <w:spacing w:line="276" w:lineRule="auto"/>
        <w:ind w:firstLine="426"/>
        <w:jc w:val="both"/>
        <w:rPr>
          <w:rFonts w:ascii="Arial" w:hAnsi="Arial" w:cs="Arial"/>
          <w:sz w:val="20"/>
          <w:szCs w:val="20"/>
          <w:lang w:val="lv-LV"/>
        </w:rPr>
      </w:pPr>
      <w:r w:rsidRPr="007F471B">
        <w:rPr>
          <w:rFonts w:ascii="Arial" w:hAnsi="Arial" w:cs="Arial"/>
          <w:sz w:val="20"/>
          <w:szCs w:val="20"/>
          <w:lang w:val="lv-LV"/>
        </w:rPr>
        <w:t>8.2. darba intensitātes palielinājumu viena papildus dzelzceļa līniju maršruta iedalīšanai raksturo iepriekš neplānotu vai neparedzētu darbu apjoms, kas neatbilst konkrētiem infrastruktūras pārvaldītāja būtisko funkciju veicēja darbiniekiem noteiktajam atalgojumam vai nolīgtajam darba apjomam, un to nosaka procentuālā izteiksmē (kopumā ne vairāk kā 200% apmērā) no konkrētu darbinieku  darba algas likmes un pieskaitījumiem sociālajai apdrošināšanai, pamatojoties uz infrastruktūras pārvaldītāja būtisko funkciju veicēja pieņēmumiem par virsplāna darba apjomu, kas saistīts ar papildus vilcienu ceļu iedalīšanu.</w:t>
      </w:r>
      <w:r w:rsidR="001E1149" w:rsidRPr="007F471B">
        <w:rPr>
          <w:rFonts w:ascii="Arial" w:hAnsi="Arial" w:cs="Arial"/>
          <w:sz w:val="20"/>
          <w:szCs w:val="20"/>
          <w:lang w:val="lv-LV"/>
        </w:rPr>
        <w:t>"</w:t>
      </w:r>
      <w:r w:rsidRPr="007F471B">
        <w:rPr>
          <w:rFonts w:ascii="Arial" w:hAnsi="Arial" w:cs="Arial"/>
          <w:sz w:val="20"/>
          <w:szCs w:val="20"/>
          <w:lang w:val="lv-LV"/>
        </w:rPr>
        <w:t>.</w:t>
      </w:r>
    </w:p>
    <w:p w14:paraId="5B32F440" w14:textId="783B6F97" w:rsidR="00B035C7" w:rsidRPr="007F471B" w:rsidRDefault="001B6802" w:rsidP="00B035C7">
      <w:pPr>
        <w:ind w:firstLine="426"/>
        <w:rPr>
          <w:rFonts w:ascii="Arial" w:hAnsi="Arial" w:cs="Arial"/>
          <w:sz w:val="20"/>
          <w:szCs w:val="20"/>
          <w:lang w:val="lv-LV"/>
        </w:rPr>
      </w:pPr>
      <w:r w:rsidRPr="007F471B">
        <w:rPr>
          <w:rFonts w:ascii="Arial" w:hAnsi="Arial" w:cs="Arial"/>
          <w:sz w:val="20"/>
          <w:szCs w:val="20"/>
          <w:lang w:val="lv-LV"/>
        </w:rPr>
        <w:t>2. Šos grozījumus maksas noteicējs publicē savā mājaslapā internetā un iesniedz</w:t>
      </w:r>
      <w:r w:rsidR="00D70A6A" w:rsidRPr="007F471B">
        <w:rPr>
          <w:rFonts w:ascii="Arial" w:hAnsi="Arial" w:cs="Arial"/>
          <w:sz w:val="20"/>
          <w:szCs w:val="20"/>
          <w:lang w:val="lv-LV"/>
        </w:rPr>
        <w:t xml:space="preserve"> informāciju par to</w:t>
      </w:r>
      <w:r w:rsidRPr="007F471B">
        <w:rPr>
          <w:rFonts w:ascii="Arial" w:hAnsi="Arial" w:cs="Arial"/>
          <w:sz w:val="20"/>
          <w:szCs w:val="20"/>
          <w:lang w:val="lv-LV"/>
        </w:rPr>
        <w:t xml:space="preserve"> publiskās lietošanas dzelzceļa infrastruktūras pārvaldītājam iekļaušanai dzelzceļa infrastruktūras tīkla pārskatā</w:t>
      </w:r>
      <w:r w:rsidR="009A48A3" w:rsidRPr="007F471B">
        <w:rPr>
          <w:rFonts w:ascii="Arial" w:hAnsi="Arial" w:cs="Arial"/>
          <w:sz w:val="20"/>
          <w:szCs w:val="20"/>
          <w:lang w:val="lv-LV"/>
        </w:rPr>
        <w:t>.</w:t>
      </w:r>
    </w:p>
    <w:p w14:paraId="057A6264" w14:textId="4CD122BA" w:rsidR="00B035C7" w:rsidRPr="007F471B" w:rsidRDefault="001B6802" w:rsidP="00B035C7">
      <w:pPr>
        <w:ind w:firstLine="426"/>
        <w:rPr>
          <w:rFonts w:ascii="Arial" w:hAnsi="Arial" w:cs="Arial"/>
          <w:sz w:val="20"/>
          <w:szCs w:val="20"/>
          <w:lang w:val="lv-LV"/>
        </w:rPr>
      </w:pPr>
      <w:r w:rsidRPr="007F471B">
        <w:rPr>
          <w:rFonts w:ascii="Arial" w:hAnsi="Arial" w:cs="Arial"/>
          <w:sz w:val="20"/>
          <w:szCs w:val="20"/>
          <w:lang w:val="lv-LV"/>
        </w:rPr>
        <w:t>3. Šie grozījumi stājas spēkā ar to publicēšanas brīdi.</w:t>
      </w:r>
    </w:p>
    <w:p w14:paraId="3419664F" w14:textId="431D5425" w:rsidR="001B6802" w:rsidRPr="007F471B" w:rsidRDefault="001B6802" w:rsidP="00B035C7">
      <w:pPr>
        <w:pStyle w:val="ListParagraph"/>
        <w:spacing w:after="0" w:line="276" w:lineRule="auto"/>
        <w:ind w:left="0" w:firstLine="426"/>
        <w:jc w:val="both"/>
        <w:rPr>
          <w:rFonts w:ascii="Arial" w:hAnsi="Arial" w:cs="Arial"/>
          <w:sz w:val="20"/>
          <w:szCs w:val="20"/>
          <w:lang w:val="lv-LV"/>
        </w:rPr>
      </w:pPr>
      <w:r w:rsidRPr="007F471B">
        <w:rPr>
          <w:rFonts w:ascii="Arial" w:hAnsi="Arial" w:cs="Arial"/>
          <w:sz w:val="20"/>
          <w:szCs w:val="20"/>
          <w:lang w:val="lv-LV"/>
        </w:rPr>
        <w:t>4. Sūdzību par šiem grozījumiem saskaņā ar Dzelzceļa likuma 1</w:t>
      </w:r>
      <w:r w:rsidR="00220179" w:rsidRPr="007F471B">
        <w:rPr>
          <w:rFonts w:ascii="Arial" w:hAnsi="Arial" w:cs="Arial"/>
          <w:sz w:val="20"/>
          <w:szCs w:val="20"/>
          <w:lang w:val="lv-LV"/>
        </w:rPr>
        <w:t>1</w:t>
      </w:r>
      <w:r w:rsidRPr="007F471B">
        <w:rPr>
          <w:rFonts w:ascii="Arial" w:hAnsi="Arial" w:cs="Arial"/>
          <w:sz w:val="20"/>
          <w:szCs w:val="20"/>
          <w:lang w:val="lv-LV"/>
        </w:rPr>
        <w:t xml:space="preserve">.panta </w:t>
      </w:r>
      <w:r w:rsidR="00220179" w:rsidRPr="007F471B">
        <w:rPr>
          <w:rFonts w:ascii="Arial" w:hAnsi="Arial" w:cs="Arial"/>
          <w:sz w:val="20"/>
          <w:szCs w:val="20"/>
          <w:lang w:val="lv-LV"/>
        </w:rPr>
        <w:t>divpadsmito</w:t>
      </w:r>
      <w:r w:rsidRPr="007F471B">
        <w:rPr>
          <w:rFonts w:ascii="Arial" w:hAnsi="Arial" w:cs="Arial"/>
          <w:sz w:val="20"/>
          <w:szCs w:val="20"/>
          <w:lang w:val="lv-LV"/>
        </w:rPr>
        <w:t xml:space="preserve"> daļu var iesniegt Valsts </w:t>
      </w:r>
      <w:r w:rsidR="00D70440" w:rsidRPr="007F471B">
        <w:rPr>
          <w:rFonts w:ascii="Arial" w:hAnsi="Arial" w:cs="Arial"/>
          <w:sz w:val="20"/>
          <w:szCs w:val="20"/>
          <w:lang w:val="lv-LV"/>
        </w:rPr>
        <w:t>D</w:t>
      </w:r>
      <w:r w:rsidRPr="007F471B">
        <w:rPr>
          <w:rFonts w:ascii="Arial" w:hAnsi="Arial" w:cs="Arial"/>
          <w:sz w:val="20"/>
          <w:szCs w:val="20"/>
          <w:lang w:val="lv-LV"/>
        </w:rPr>
        <w:t>zelzceļa administrācijā ne vēlāk kā mēneša laikā no dienas, kad tie ir publicēti.</w:t>
      </w:r>
    </w:p>
    <w:p w14:paraId="5ECEED6F" w14:textId="03411C09" w:rsidR="00E67E0D" w:rsidRPr="007F471B" w:rsidRDefault="00E67E0D" w:rsidP="00EC4F79">
      <w:pPr>
        <w:pStyle w:val="ListParagraph"/>
        <w:spacing w:after="0" w:line="240" w:lineRule="auto"/>
        <w:ind w:left="0" w:firstLine="709"/>
        <w:jc w:val="both"/>
        <w:rPr>
          <w:rFonts w:ascii="Arial" w:hAnsi="Arial" w:cs="Arial"/>
          <w:sz w:val="20"/>
          <w:szCs w:val="20"/>
          <w:lang w:val="lv-LV"/>
        </w:rPr>
      </w:pPr>
    </w:p>
    <w:p w14:paraId="5C5E84E1" w14:textId="77777777" w:rsidR="00A73450" w:rsidRPr="007F471B" w:rsidRDefault="00A73450" w:rsidP="00A73450">
      <w:pPr>
        <w:ind w:firstLine="426"/>
        <w:rPr>
          <w:rFonts w:ascii="Arial" w:hAnsi="Arial" w:cs="Arial"/>
          <w:sz w:val="20"/>
          <w:szCs w:val="20"/>
          <w:lang w:val="lv-LV"/>
        </w:rPr>
      </w:pPr>
    </w:p>
    <w:p w14:paraId="530B1C05" w14:textId="311C88E0" w:rsidR="00A73450" w:rsidRPr="007F471B" w:rsidRDefault="00A73450" w:rsidP="00A73450">
      <w:pPr>
        <w:pStyle w:val="ListParagraph"/>
        <w:spacing w:after="0" w:line="240" w:lineRule="auto"/>
        <w:ind w:left="0" w:firstLine="709"/>
        <w:jc w:val="both"/>
        <w:rPr>
          <w:rFonts w:ascii="Arial" w:hAnsi="Arial" w:cs="Arial"/>
          <w:sz w:val="20"/>
          <w:szCs w:val="20"/>
          <w:lang w:val="lv-LV"/>
        </w:rPr>
      </w:pPr>
      <w:r w:rsidRPr="007F471B">
        <w:rPr>
          <w:rFonts w:ascii="Arial" w:hAnsi="Arial" w:cs="Arial"/>
          <w:sz w:val="20"/>
          <w:szCs w:val="20"/>
          <w:lang w:val="lv-LV"/>
        </w:rPr>
        <w:t>Dokuments satur laika zīmogu un to ar drošu elektronisko parakstu ir parakstījis:</w:t>
      </w:r>
    </w:p>
    <w:p w14:paraId="1707CEE8" w14:textId="77777777" w:rsidR="00A73450" w:rsidRPr="007F471B" w:rsidRDefault="00A73450" w:rsidP="00A73450">
      <w:pPr>
        <w:pStyle w:val="ListParagraph"/>
        <w:spacing w:after="0" w:line="240" w:lineRule="auto"/>
        <w:ind w:left="0" w:firstLine="709"/>
        <w:jc w:val="both"/>
        <w:rPr>
          <w:rFonts w:ascii="Arial" w:hAnsi="Arial" w:cs="Arial"/>
          <w:sz w:val="20"/>
          <w:szCs w:val="20"/>
          <w:lang w:val="lv-LV"/>
        </w:rPr>
      </w:pPr>
    </w:p>
    <w:p w14:paraId="1331872B" w14:textId="77777777" w:rsidR="00A73450" w:rsidRPr="007F471B" w:rsidRDefault="00A73450" w:rsidP="00A73450">
      <w:pPr>
        <w:pStyle w:val="ListParagraph"/>
        <w:spacing w:after="0" w:line="240" w:lineRule="auto"/>
        <w:ind w:left="0" w:firstLine="709"/>
        <w:jc w:val="both"/>
        <w:rPr>
          <w:rFonts w:ascii="Arial" w:hAnsi="Arial" w:cs="Arial"/>
          <w:sz w:val="20"/>
          <w:szCs w:val="20"/>
          <w:lang w:val="lv-LV"/>
        </w:rPr>
      </w:pPr>
    </w:p>
    <w:p w14:paraId="4377A1AD" w14:textId="77777777" w:rsidR="00567E8C" w:rsidRPr="007F471B" w:rsidRDefault="00567E8C" w:rsidP="00EC4F79">
      <w:pPr>
        <w:pStyle w:val="ListParagraph"/>
        <w:spacing w:after="0" w:line="240" w:lineRule="auto"/>
        <w:ind w:left="0" w:firstLine="709"/>
        <w:jc w:val="both"/>
        <w:rPr>
          <w:rFonts w:ascii="Arial" w:hAnsi="Arial" w:cs="Arial"/>
          <w:sz w:val="20"/>
          <w:szCs w:val="20"/>
          <w:lang w:val="lv-LV"/>
        </w:rPr>
      </w:pPr>
      <w:r w:rsidRPr="007F471B">
        <w:rPr>
          <w:rFonts w:ascii="Arial" w:hAnsi="Arial" w:cs="Arial"/>
          <w:sz w:val="20"/>
          <w:szCs w:val="20"/>
          <w:lang w:val="lv-LV"/>
        </w:rPr>
        <w:t>AS "LatRailNet"</w:t>
      </w:r>
    </w:p>
    <w:p w14:paraId="35E9302A" w14:textId="12507AFF" w:rsidR="00150CC5" w:rsidRPr="007F471B" w:rsidRDefault="00150CC5" w:rsidP="00B44E4A">
      <w:pPr>
        <w:pStyle w:val="ListParagraph"/>
        <w:spacing w:after="0" w:line="240" w:lineRule="auto"/>
        <w:ind w:left="0" w:firstLine="709"/>
        <w:jc w:val="both"/>
        <w:rPr>
          <w:rFonts w:ascii="Arial" w:hAnsi="Arial" w:cs="Arial"/>
          <w:sz w:val="20"/>
          <w:szCs w:val="20"/>
          <w:lang w:val="lv-LV"/>
        </w:rPr>
      </w:pPr>
      <w:r w:rsidRPr="007F471B">
        <w:rPr>
          <w:rFonts w:ascii="Arial" w:hAnsi="Arial" w:cs="Arial"/>
          <w:sz w:val="20"/>
          <w:szCs w:val="20"/>
          <w:lang w:val="lv-LV"/>
        </w:rPr>
        <w:t>Juridisko un administratīvo lietu</w:t>
      </w:r>
      <w:r w:rsidRPr="007F471B">
        <w:rPr>
          <w:rFonts w:ascii="Arial" w:hAnsi="Arial" w:cs="Arial"/>
          <w:sz w:val="20"/>
          <w:szCs w:val="20"/>
          <w:lang w:val="lv-LV"/>
        </w:rPr>
        <w:tab/>
      </w:r>
      <w:r w:rsidRPr="007F471B">
        <w:rPr>
          <w:rFonts w:ascii="Arial" w:hAnsi="Arial" w:cs="Arial"/>
          <w:sz w:val="20"/>
          <w:szCs w:val="20"/>
          <w:lang w:val="lv-LV"/>
        </w:rPr>
        <w:tab/>
      </w:r>
      <w:r w:rsidRPr="007F471B">
        <w:rPr>
          <w:rFonts w:ascii="Arial" w:hAnsi="Arial" w:cs="Arial"/>
          <w:sz w:val="20"/>
          <w:szCs w:val="20"/>
          <w:lang w:val="lv-LV"/>
        </w:rPr>
        <w:tab/>
      </w:r>
      <w:r w:rsidRPr="007F471B">
        <w:rPr>
          <w:rFonts w:ascii="Arial" w:hAnsi="Arial" w:cs="Arial"/>
          <w:sz w:val="20"/>
          <w:szCs w:val="20"/>
          <w:lang w:val="lv-LV"/>
        </w:rPr>
        <w:tab/>
      </w:r>
      <w:r w:rsidRPr="007F471B">
        <w:rPr>
          <w:rFonts w:ascii="Arial" w:hAnsi="Arial" w:cs="Arial"/>
          <w:sz w:val="20"/>
          <w:szCs w:val="20"/>
          <w:lang w:val="lv-LV"/>
        </w:rPr>
        <w:tab/>
      </w:r>
      <w:proofErr w:type="spellStart"/>
      <w:r w:rsidRPr="007F471B">
        <w:rPr>
          <w:rFonts w:ascii="Arial" w:hAnsi="Arial" w:cs="Arial"/>
          <w:sz w:val="20"/>
          <w:szCs w:val="20"/>
          <w:lang w:val="lv-LV"/>
        </w:rPr>
        <w:t>J.Šulcs</w:t>
      </w:r>
      <w:proofErr w:type="spellEnd"/>
      <w:r w:rsidR="00EB13C5" w:rsidRPr="007F471B">
        <w:rPr>
          <w:rFonts w:ascii="Arial" w:hAnsi="Arial" w:cs="Arial"/>
          <w:sz w:val="20"/>
          <w:szCs w:val="20"/>
          <w:lang w:val="lv-LV"/>
        </w:rPr>
        <w:t xml:space="preserve"> </w:t>
      </w:r>
      <w:r w:rsidR="00156CC7" w:rsidRPr="007F471B">
        <w:rPr>
          <w:rFonts w:ascii="Arial" w:hAnsi="Arial" w:cs="Arial"/>
          <w:b/>
          <w:bCs/>
          <w:sz w:val="20"/>
          <w:szCs w:val="20"/>
          <w:lang w:val="lv-LV"/>
        </w:rPr>
        <w:t>– skat. sertifikātu</w:t>
      </w:r>
    </w:p>
    <w:p w14:paraId="241DC098" w14:textId="76897078" w:rsidR="00B44E4A" w:rsidRPr="007F471B" w:rsidRDefault="00150CC5" w:rsidP="00B44E4A">
      <w:pPr>
        <w:pStyle w:val="ListParagraph"/>
        <w:spacing w:after="0" w:line="240" w:lineRule="auto"/>
        <w:ind w:left="0" w:firstLine="709"/>
        <w:jc w:val="both"/>
        <w:rPr>
          <w:rFonts w:ascii="Arial" w:hAnsi="Arial" w:cs="Arial"/>
          <w:sz w:val="20"/>
          <w:szCs w:val="20"/>
          <w:lang w:val="lv-LV"/>
        </w:rPr>
      </w:pPr>
      <w:r w:rsidRPr="007F471B">
        <w:rPr>
          <w:rFonts w:ascii="Arial" w:hAnsi="Arial" w:cs="Arial"/>
          <w:sz w:val="20"/>
          <w:szCs w:val="20"/>
          <w:lang w:val="lv-LV"/>
        </w:rPr>
        <w:t>pārvaldes direktors</w:t>
      </w:r>
    </w:p>
    <w:p w14:paraId="491EFD47" w14:textId="08D10953" w:rsidR="00B035C7" w:rsidRPr="007F471B" w:rsidRDefault="00B035C7" w:rsidP="00B035C7">
      <w:pPr>
        <w:pStyle w:val="ListParagraph"/>
        <w:spacing w:after="0" w:line="240" w:lineRule="auto"/>
        <w:ind w:left="0" w:firstLine="709"/>
        <w:jc w:val="both"/>
        <w:rPr>
          <w:rFonts w:ascii="Arial" w:hAnsi="Arial" w:cs="Arial"/>
          <w:sz w:val="20"/>
          <w:szCs w:val="20"/>
          <w:lang w:val="lv-LV"/>
        </w:rPr>
      </w:pPr>
    </w:p>
    <w:p w14:paraId="565F6122" w14:textId="77777777" w:rsidR="00611D9C" w:rsidRPr="007F471B" w:rsidRDefault="00611D9C" w:rsidP="00B035C7">
      <w:pPr>
        <w:pStyle w:val="ListParagraph"/>
        <w:spacing w:after="0" w:line="240" w:lineRule="auto"/>
        <w:ind w:left="0" w:firstLine="709"/>
        <w:jc w:val="both"/>
        <w:rPr>
          <w:rFonts w:ascii="Arial" w:hAnsi="Arial" w:cs="Arial"/>
          <w:sz w:val="20"/>
          <w:szCs w:val="20"/>
          <w:lang w:val="lv-LV"/>
        </w:rPr>
      </w:pPr>
    </w:p>
    <w:p w14:paraId="184EEC14" w14:textId="37011968" w:rsidR="00B44E4A" w:rsidRPr="007F471B" w:rsidRDefault="00B44E4A" w:rsidP="00B035C7">
      <w:pPr>
        <w:pStyle w:val="ListParagraph"/>
        <w:spacing w:after="0" w:line="240" w:lineRule="auto"/>
        <w:ind w:left="0"/>
        <w:jc w:val="center"/>
        <w:rPr>
          <w:rFonts w:ascii="Arial" w:hAnsi="Arial" w:cs="Arial"/>
          <w:sz w:val="20"/>
          <w:szCs w:val="20"/>
          <w:lang w:val="lv-LV"/>
        </w:rPr>
      </w:pPr>
    </w:p>
    <w:sectPr w:rsidR="00B44E4A" w:rsidRPr="007F471B" w:rsidSect="00D0530F">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D1C8" w14:textId="77777777" w:rsidR="008509DE" w:rsidRDefault="008509DE" w:rsidP="000A6278">
      <w:pPr>
        <w:spacing w:after="0" w:line="240" w:lineRule="auto"/>
      </w:pPr>
      <w:r>
        <w:separator/>
      </w:r>
    </w:p>
  </w:endnote>
  <w:endnote w:type="continuationSeparator" w:id="0">
    <w:p w14:paraId="3E83AEBB" w14:textId="77777777" w:rsidR="008509DE" w:rsidRDefault="008509DE" w:rsidP="000A6278">
      <w:pPr>
        <w:spacing w:after="0" w:line="240" w:lineRule="auto"/>
      </w:pPr>
      <w:r>
        <w:continuationSeparator/>
      </w:r>
    </w:p>
  </w:endnote>
  <w:endnote w:type="continuationNotice" w:id="1">
    <w:p w14:paraId="25D242D1" w14:textId="77777777" w:rsidR="008509DE" w:rsidRDefault="00850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6C79" w14:textId="77777777" w:rsidR="008509DE" w:rsidRDefault="008509DE" w:rsidP="000A6278">
      <w:pPr>
        <w:spacing w:after="0" w:line="240" w:lineRule="auto"/>
      </w:pPr>
      <w:r>
        <w:separator/>
      </w:r>
    </w:p>
  </w:footnote>
  <w:footnote w:type="continuationSeparator" w:id="0">
    <w:p w14:paraId="16A74C1B" w14:textId="77777777" w:rsidR="008509DE" w:rsidRDefault="008509DE" w:rsidP="000A6278">
      <w:pPr>
        <w:spacing w:after="0" w:line="240" w:lineRule="auto"/>
      </w:pPr>
      <w:r>
        <w:continuationSeparator/>
      </w:r>
    </w:p>
  </w:footnote>
  <w:footnote w:type="continuationNotice" w:id="1">
    <w:p w14:paraId="6D4E4D91" w14:textId="77777777" w:rsidR="008509DE" w:rsidRDefault="00850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951006">
    <w:abstractNumId w:val="7"/>
  </w:num>
  <w:num w:numId="2" w16cid:durableId="47922383">
    <w:abstractNumId w:val="10"/>
  </w:num>
  <w:num w:numId="3" w16cid:durableId="1434013002">
    <w:abstractNumId w:val="5"/>
  </w:num>
  <w:num w:numId="4" w16cid:durableId="1918975326">
    <w:abstractNumId w:val="8"/>
  </w:num>
  <w:num w:numId="5" w16cid:durableId="226957987">
    <w:abstractNumId w:val="1"/>
  </w:num>
  <w:num w:numId="6" w16cid:durableId="583731930">
    <w:abstractNumId w:val="3"/>
  </w:num>
  <w:num w:numId="7" w16cid:durableId="2131976791">
    <w:abstractNumId w:val="9"/>
  </w:num>
  <w:num w:numId="8" w16cid:durableId="810293884">
    <w:abstractNumId w:val="2"/>
  </w:num>
  <w:num w:numId="9" w16cid:durableId="357315908">
    <w:abstractNumId w:val="13"/>
  </w:num>
  <w:num w:numId="10" w16cid:durableId="1710765091">
    <w:abstractNumId w:val="12"/>
  </w:num>
  <w:num w:numId="11" w16cid:durableId="1033925746">
    <w:abstractNumId w:val="11"/>
  </w:num>
  <w:num w:numId="12" w16cid:durableId="1241141149">
    <w:abstractNumId w:val="6"/>
  </w:num>
  <w:num w:numId="13" w16cid:durableId="2040232611">
    <w:abstractNumId w:val="4"/>
  </w:num>
  <w:num w:numId="14" w16cid:durableId="94654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4821"/>
    <w:rsid w:val="00004DAC"/>
    <w:rsid w:val="00010D5E"/>
    <w:rsid w:val="000123B7"/>
    <w:rsid w:val="000133B0"/>
    <w:rsid w:val="00013F46"/>
    <w:rsid w:val="00015DF5"/>
    <w:rsid w:val="00017D24"/>
    <w:rsid w:val="00017FBF"/>
    <w:rsid w:val="0002198B"/>
    <w:rsid w:val="0002384B"/>
    <w:rsid w:val="00023D07"/>
    <w:rsid w:val="000266F3"/>
    <w:rsid w:val="000300D7"/>
    <w:rsid w:val="00030613"/>
    <w:rsid w:val="000311EA"/>
    <w:rsid w:val="0003206B"/>
    <w:rsid w:val="00034B23"/>
    <w:rsid w:val="000362B3"/>
    <w:rsid w:val="000458D1"/>
    <w:rsid w:val="00051919"/>
    <w:rsid w:val="0005261A"/>
    <w:rsid w:val="00052DC2"/>
    <w:rsid w:val="00053BEC"/>
    <w:rsid w:val="000608B5"/>
    <w:rsid w:val="00062FB9"/>
    <w:rsid w:val="00063945"/>
    <w:rsid w:val="0007109B"/>
    <w:rsid w:val="00074B85"/>
    <w:rsid w:val="00075DB4"/>
    <w:rsid w:val="000764C3"/>
    <w:rsid w:val="000773BB"/>
    <w:rsid w:val="000806BE"/>
    <w:rsid w:val="000825D6"/>
    <w:rsid w:val="00085E0A"/>
    <w:rsid w:val="00086DD4"/>
    <w:rsid w:val="0009067F"/>
    <w:rsid w:val="00093D18"/>
    <w:rsid w:val="0009490C"/>
    <w:rsid w:val="00095EE3"/>
    <w:rsid w:val="0009757E"/>
    <w:rsid w:val="00097673"/>
    <w:rsid w:val="000A422C"/>
    <w:rsid w:val="000A5987"/>
    <w:rsid w:val="000A6278"/>
    <w:rsid w:val="000A65D4"/>
    <w:rsid w:val="000A6DF7"/>
    <w:rsid w:val="000B33F4"/>
    <w:rsid w:val="000B474A"/>
    <w:rsid w:val="000B52A8"/>
    <w:rsid w:val="000C0104"/>
    <w:rsid w:val="000C229D"/>
    <w:rsid w:val="000C3D23"/>
    <w:rsid w:val="000C5FE1"/>
    <w:rsid w:val="000C6000"/>
    <w:rsid w:val="000D175A"/>
    <w:rsid w:val="000D1D8D"/>
    <w:rsid w:val="000D1E06"/>
    <w:rsid w:val="000D2D7C"/>
    <w:rsid w:val="000E106C"/>
    <w:rsid w:val="000E796E"/>
    <w:rsid w:val="000F1A90"/>
    <w:rsid w:val="000F1CEB"/>
    <w:rsid w:val="000F3C76"/>
    <w:rsid w:val="000F5619"/>
    <w:rsid w:val="000F6F60"/>
    <w:rsid w:val="000F73CA"/>
    <w:rsid w:val="00100F38"/>
    <w:rsid w:val="0010102E"/>
    <w:rsid w:val="001020D4"/>
    <w:rsid w:val="001157E0"/>
    <w:rsid w:val="0011761B"/>
    <w:rsid w:val="00126D59"/>
    <w:rsid w:val="00134973"/>
    <w:rsid w:val="001353D5"/>
    <w:rsid w:val="00140144"/>
    <w:rsid w:val="00140364"/>
    <w:rsid w:val="001405EA"/>
    <w:rsid w:val="00141662"/>
    <w:rsid w:val="001429D9"/>
    <w:rsid w:val="00143AB7"/>
    <w:rsid w:val="0014724E"/>
    <w:rsid w:val="00150B3B"/>
    <w:rsid w:val="00150CC5"/>
    <w:rsid w:val="00151779"/>
    <w:rsid w:val="00155ED2"/>
    <w:rsid w:val="00156A12"/>
    <w:rsid w:val="00156CC7"/>
    <w:rsid w:val="001579F0"/>
    <w:rsid w:val="001651CB"/>
    <w:rsid w:val="0016530A"/>
    <w:rsid w:val="00167AFF"/>
    <w:rsid w:val="001703A9"/>
    <w:rsid w:val="001739F3"/>
    <w:rsid w:val="00186658"/>
    <w:rsid w:val="00186BDD"/>
    <w:rsid w:val="00186FDC"/>
    <w:rsid w:val="00194873"/>
    <w:rsid w:val="001A4939"/>
    <w:rsid w:val="001B03C3"/>
    <w:rsid w:val="001B35A9"/>
    <w:rsid w:val="001B5EB6"/>
    <w:rsid w:val="001B6802"/>
    <w:rsid w:val="001B7567"/>
    <w:rsid w:val="001C1C98"/>
    <w:rsid w:val="001C7A3C"/>
    <w:rsid w:val="001D2423"/>
    <w:rsid w:val="001D586E"/>
    <w:rsid w:val="001E08A3"/>
    <w:rsid w:val="001E1149"/>
    <w:rsid w:val="001E15FF"/>
    <w:rsid w:val="001E1F61"/>
    <w:rsid w:val="001E2F3F"/>
    <w:rsid w:val="001F4D2A"/>
    <w:rsid w:val="001F4EB1"/>
    <w:rsid w:val="001F54B3"/>
    <w:rsid w:val="001F6DE0"/>
    <w:rsid w:val="00201A43"/>
    <w:rsid w:val="002031A5"/>
    <w:rsid w:val="00204F34"/>
    <w:rsid w:val="00213991"/>
    <w:rsid w:val="0021430C"/>
    <w:rsid w:val="00220179"/>
    <w:rsid w:val="00226BB6"/>
    <w:rsid w:val="00232195"/>
    <w:rsid w:val="00237052"/>
    <w:rsid w:val="00240236"/>
    <w:rsid w:val="00250D68"/>
    <w:rsid w:val="00251B7B"/>
    <w:rsid w:val="002524BB"/>
    <w:rsid w:val="00252B3E"/>
    <w:rsid w:val="0025380C"/>
    <w:rsid w:val="00255673"/>
    <w:rsid w:val="002561BB"/>
    <w:rsid w:val="00257C5F"/>
    <w:rsid w:val="00257DAE"/>
    <w:rsid w:val="00262093"/>
    <w:rsid w:val="00262D0C"/>
    <w:rsid w:val="00263AEE"/>
    <w:rsid w:val="00263E71"/>
    <w:rsid w:val="002742C5"/>
    <w:rsid w:val="00283AA7"/>
    <w:rsid w:val="00291AEF"/>
    <w:rsid w:val="002921EC"/>
    <w:rsid w:val="0029367A"/>
    <w:rsid w:val="002A1904"/>
    <w:rsid w:val="002A1B89"/>
    <w:rsid w:val="002A246F"/>
    <w:rsid w:val="002A3B90"/>
    <w:rsid w:val="002B141F"/>
    <w:rsid w:val="002B5DE9"/>
    <w:rsid w:val="002C2918"/>
    <w:rsid w:val="002C52A9"/>
    <w:rsid w:val="002C6B13"/>
    <w:rsid w:val="002C70C7"/>
    <w:rsid w:val="002D0A25"/>
    <w:rsid w:val="002D1B9C"/>
    <w:rsid w:val="002D6422"/>
    <w:rsid w:val="002E157D"/>
    <w:rsid w:val="002E2C1F"/>
    <w:rsid w:val="002E50DB"/>
    <w:rsid w:val="002E5C5E"/>
    <w:rsid w:val="002E5DAC"/>
    <w:rsid w:val="002E7051"/>
    <w:rsid w:val="002F4981"/>
    <w:rsid w:val="002F6514"/>
    <w:rsid w:val="003008EE"/>
    <w:rsid w:val="00301694"/>
    <w:rsid w:val="00305B90"/>
    <w:rsid w:val="00311FDC"/>
    <w:rsid w:val="003131D9"/>
    <w:rsid w:val="00315D0F"/>
    <w:rsid w:val="0032528D"/>
    <w:rsid w:val="00326EA5"/>
    <w:rsid w:val="00331561"/>
    <w:rsid w:val="00331D65"/>
    <w:rsid w:val="00333BB6"/>
    <w:rsid w:val="00340331"/>
    <w:rsid w:val="003438AD"/>
    <w:rsid w:val="00346C94"/>
    <w:rsid w:val="00346DAB"/>
    <w:rsid w:val="0034789A"/>
    <w:rsid w:val="00352BE7"/>
    <w:rsid w:val="00356EA2"/>
    <w:rsid w:val="003600EF"/>
    <w:rsid w:val="00360905"/>
    <w:rsid w:val="00361EC7"/>
    <w:rsid w:val="00365AA2"/>
    <w:rsid w:val="00365ADF"/>
    <w:rsid w:val="00371B01"/>
    <w:rsid w:val="003759BD"/>
    <w:rsid w:val="003764B1"/>
    <w:rsid w:val="00380C2E"/>
    <w:rsid w:val="00380FFA"/>
    <w:rsid w:val="003907B0"/>
    <w:rsid w:val="00391E3F"/>
    <w:rsid w:val="00393534"/>
    <w:rsid w:val="003947AE"/>
    <w:rsid w:val="003A0A1D"/>
    <w:rsid w:val="003A4A78"/>
    <w:rsid w:val="003A65D4"/>
    <w:rsid w:val="003A6A05"/>
    <w:rsid w:val="003A6B83"/>
    <w:rsid w:val="003B0279"/>
    <w:rsid w:val="003B0EE2"/>
    <w:rsid w:val="003B275B"/>
    <w:rsid w:val="003B4371"/>
    <w:rsid w:val="003B49A8"/>
    <w:rsid w:val="003B63C2"/>
    <w:rsid w:val="003B6C68"/>
    <w:rsid w:val="003B7343"/>
    <w:rsid w:val="003C22B5"/>
    <w:rsid w:val="003C4930"/>
    <w:rsid w:val="003C52AF"/>
    <w:rsid w:val="003C738E"/>
    <w:rsid w:val="003D08B9"/>
    <w:rsid w:val="003D0DE9"/>
    <w:rsid w:val="003D224B"/>
    <w:rsid w:val="003D28CF"/>
    <w:rsid w:val="003D3833"/>
    <w:rsid w:val="003D4102"/>
    <w:rsid w:val="003D51D2"/>
    <w:rsid w:val="003D5CE7"/>
    <w:rsid w:val="003D6D72"/>
    <w:rsid w:val="003E4995"/>
    <w:rsid w:val="003E5690"/>
    <w:rsid w:val="003E5E7D"/>
    <w:rsid w:val="003E6F4D"/>
    <w:rsid w:val="003F0680"/>
    <w:rsid w:val="003F1E62"/>
    <w:rsid w:val="003F5187"/>
    <w:rsid w:val="003F6A08"/>
    <w:rsid w:val="003F764B"/>
    <w:rsid w:val="0040041A"/>
    <w:rsid w:val="0040062F"/>
    <w:rsid w:val="0040099B"/>
    <w:rsid w:val="00404D94"/>
    <w:rsid w:val="004060BD"/>
    <w:rsid w:val="00407521"/>
    <w:rsid w:val="004118A4"/>
    <w:rsid w:val="00413EF6"/>
    <w:rsid w:val="00416619"/>
    <w:rsid w:val="00417AB5"/>
    <w:rsid w:val="004266B1"/>
    <w:rsid w:val="0042691B"/>
    <w:rsid w:val="00427493"/>
    <w:rsid w:val="00430EB1"/>
    <w:rsid w:val="0043122D"/>
    <w:rsid w:val="004338F1"/>
    <w:rsid w:val="00434A94"/>
    <w:rsid w:val="00434F25"/>
    <w:rsid w:val="0043559F"/>
    <w:rsid w:val="004417F6"/>
    <w:rsid w:val="004426F9"/>
    <w:rsid w:val="00443B60"/>
    <w:rsid w:val="00446621"/>
    <w:rsid w:val="004537B7"/>
    <w:rsid w:val="004547EC"/>
    <w:rsid w:val="004618F7"/>
    <w:rsid w:val="0046297C"/>
    <w:rsid w:val="00464791"/>
    <w:rsid w:val="00470137"/>
    <w:rsid w:val="004718E2"/>
    <w:rsid w:val="0047209C"/>
    <w:rsid w:val="004724DB"/>
    <w:rsid w:val="004732D2"/>
    <w:rsid w:val="004752D3"/>
    <w:rsid w:val="00476C83"/>
    <w:rsid w:val="00480EDF"/>
    <w:rsid w:val="0048362C"/>
    <w:rsid w:val="0048455D"/>
    <w:rsid w:val="00485652"/>
    <w:rsid w:val="00486E3C"/>
    <w:rsid w:val="0048769C"/>
    <w:rsid w:val="00492433"/>
    <w:rsid w:val="00493C42"/>
    <w:rsid w:val="004A022A"/>
    <w:rsid w:val="004A219D"/>
    <w:rsid w:val="004A3334"/>
    <w:rsid w:val="004C0127"/>
    <w:rsid w:val="004C6E6B"/>
    <w:rsid w:val="004D0CE0"/>
    <w:rsid w:val="004D710C"/>
    <w:rsid w:val="004E7C1C"/>
    <w:rsid w:val="004F0B74"/>
    <w:rsid w:val="004F1DC2"/>
    <w:rsid w:val="004F56E3"/>
    <w:rsid w:val="004F75A1"/>
    <w:rsid w:val="00502BF3"/>
    <w:rsid w:val="0050684D"/>
    <w:rsid w:val="00513430"/>
    <w:rsid w:val="0051653F"/>
    <w:rsid w:val="00517DCB"/>
    <w:rsid w:val="00531B93"/>
    <w:rsid w:val="00536937"/>
    <w:rsid w:val="00536A0F"/>
    <w:rsid w:val="005376EE"/>
    <w:rsid w:val="00537C80"/>
    <w:rsid w:val="00542D37"/>
    <w:rsid w:val="00545FD1"/>
    <w:rsid w:val="005544EE"/>
    <w:rsid w:val="005553A6"/>
    <w:rsid w:val="00556E0C"/>
    <w:rsid w:val="0056200D"/>
    <w:rsid w:val="00565552"/>
    <w:rsid w:val="00565865"/>
    <w:rsid w:val="00567385"/>
    <w:rsid w:val="00567E8C"/>
    <w:rsid w:val="00570A5D"/>
    <w:rsid w:val="00580AFA"/>
    <w:rsid w:val="00581847"/>
    <w:rsid w:val="005832F7"/>
    <w:rsid w:val="00584861"/>
    <w:rsid w:val="00584A7E"/>
    <w:rsid w:val="00584FF5"/>
    <w:rsid w:val="00585412"/>
    <w:rsid w:val="005873AC"/>
    <w:rsid w:val="005876B9"/>
    <w:rsid w:val="005918B6"/>
    <w:rsid w:val="00593A27"/>
    <w:rsid w:val="00594A94"/>
    <w:rsid w:val="00597485"/>
    <w:rsid w:val="005A5878"/>
    <w:rsid w:val="005A77F0"/>
    <w:rsid w:val="005A78A3"/>
    <w:rsid w:val="005B0186"/>
    <w:rsid w:val="005B4B71"/>
    <w:rsid w:val="005B6F26"/>
    <w:rsid w:val="005C06C3"/>
    <w:rsid w:val="005C28A4"/>
    <w:rsid w:val="005C415F"/>
    <w:rsid w:val="005C4849"/>
    <w:rsid w:val="005C6D6A"/>
    <w:rsid w:val="005D1E31"/>
    <w:rsid w:val="005D2B14"/>
    <w:rsid w:val="005D4B7C"/>
    <w:rsid w:val="005D55E0"/>
    <w:rsid w:val="005D5808"/>
    <w:rsid w:val="005D7DE5"/>
    <w:rsid w:val="005E3B28"/>
    <w:rsid w:val="005E3BC8"/>
    <w:rsid w:val="005E3FBF"/>
    <w:rsid w:val="005F08B9"/>
    <w:rsid w:val="005F29DE"/>
    <w:rsid w:val="00601314"/>
    <w:rsid w:val="00605BE9"/>
    <w:rsid w:val="00610406"/>
    <w:rsid w:val="00610D6F"/>
    <w:rsid w:val="00610EDA"/>
    <w:rsid w:val="00611D9C"/>
    <w:rsid w:val="00612647"/>
    <w:rsid w:val="0061269F"/>
    <w:rsid w:val="00613308"/>
    <w:rsid w:val="00620888"/>
    <w:rsid w:val="0062119C"/>
    <w:rsid w:val="00625A76"/>
    <w:rsid w:val="006315AC"/>
    <w:rsid w:val="00634F1D"/>
    <w:rsid w:val="00635AD7"/>
    <w:rsid w:val="00636A42"/>
    <w:rsid w:val="006424A9"/>
    <w:rsid w:val="0064386D"/>
    <w:rsid w:val="00643D25"/>
    <w:rsid w:val="00652077"/>
    <w:rsid w:val="006525E6"/>
    <w:rsid w:val="00652FAB"/>
    <w:rsid w:val="00653CB7"/>
    <w:rsid w:val="00654582"/>
    <w:rsid w:val="00660D98"/>
    <w:rsid w:val="0066266D"/>
    <w:rsid w:val="00663A15"/>
    <w:rsid w:val="00663EE6"/>
    <w:rsid w:val="00664A3B"/>
    <w:rsid w:val="006676E8"/>
    <w:rsid w:val="00667AC2"/>
    <w:rsid w:val="00670C94"/>
    <w:rsid w:val="00683934"/>
    <w:rsid w:val="00687923"/>
    <w:rsid w:val="00691E0F"/>
    <w:rsid w:val="006929F6"/>
    <w:rsid w:val="00693842"/>
    <w:rsid w:val="006954D9"/>
    <w:rsid w:val="006A4DA4"/>
    <w:rsid w:val="006A6D16"/>
    <w:rsid w:val="006A7988"/>
    <w:rsid w:val="006B0A57"/>
    <w:rsid w:val="006B7865"/>
    <w:rsid w:val="006C04B0"/>
    <w:rsid w:val="006C0906"/>
    <w:rsid w:val="006C1D32"/>
    <w:rsid w:val="006C4A55"/>
    <w:rsid w:val="006C5143"/>
    <w:rsid w:val="006C64CF"/>
    <w:rsid w:val="006D64EC"/>
    <w:rsid w:val="006E254F"/>
    <w:rsid w:val="006E2D37"/>
    <w:rsid w:val="006E2D91"/>
    <w:rsid w:val="006F29EF"/>
    <w:rsid w:val="006F50C8"/>
    <w:rsid w:val="006F5C62"/>
    <w:rsid w:val="0070090B"/>
    <w:rsid w:val="00707B71"/>
    <w:rsid w:val="00707B89"/>
    <w:rsid w:val="00712B58"/>
    <w:rsid w:val="00713357"/>
    <w:rsid w:val="007136AD"/>
    <w:rsid w:val="00717E20"/>
    <w:rsid w:val="00720E7C"/>
    <w:rsid w:val="007210B1"/>
    <w:rsid w:val="00724406"/>
    <w:rsid w:val="00724679"/>
    <w:rsid w:val="00726067"/>
    <w:rsid w:val="0072719B"/>
    <w:rsid w:val="007271D7"/>
    <w:rsid w:val="00727382"/>
    <w:rsid w:val="00732387"/>
    <w:rsid w:val="0073359E"/>
    <w:rsid w:val="00735F40"/>
    <w:rsid w:val="0073647F"/>
    <w:rsid w:val="00737363"/>
    <w:rsid w:val="00741219"/>
    <w:rsid w:val="0074132A"/>
    <w:rsid w:val="007420FF"/>
    <w:rsid w:val="0074233F"/>
    <w:rsid w:val="00742928"/>
    <w:rsid w:val="00751014"/>
    <w:rsid w:val="00753D9F"/>
    <w:rsid w:val="00754AE0"/>
    <w:rsid w:val="00755237"/>
    <w:rsid w:val="00756597"/>
    <w:rsid w:val="00757EBC"/>
    <w:rsid w:val="007613F5"/>
    <w:rsid w:val="00762545"/>
    <w:rsid w:val="00765469"/>
    <w:rsid w:val="007661B6"/>
    <w:rsid w:val="007671C8"/>
    <w:rsid w:val="0077009B"/>
    <w:rsid w:val="007733F6"/>
    <w:rsid w:val="00774681"/>
    <w:rsid w:val="00775FF9"/>
    <w:rsid w:val="00781253"/>
    <w:rsid w:val="007843EA"/>
    <w:rsid w:val="00784E9F"/>
    <w:rsid w:val="0078509B"/>
    <w:rsid w:val="00787258"/>
    <w:rsid w:val="0079044E"/>
    <w:rsid w:val="0079154D"/>
    <w:rsid w:val="00797F10"/>
    <w:rsid w:val="007A0ABE"/>
    <w:rsid w:val="007A0D8A"/>
    <w:rsid w:val="007A5E00"/>
    <w:rsid w:val="007B00C0"/>
    <w:rsid w:val="007B1B0B"/>
    <w:rsid w:val="007B3C83"/>
    <w:rsid w:val="007B458B"/>
    <w:rsid w:val="007B565C"/>
    <w:rsid w:val="007B67C2"/>
    <w:rsid w:val="007B73EA"/>
    <w:rsid w:val="007C0357"/>
    <w:rsid w:val="007C36D3"/>
    <w:rsid w:val="007C786A"/>
    <w:rsid w:val="007D35F2"/>
    <w:rsid w:val="007D3D71"/>
    <w:rsid w:val="007D7E03"/>
    <w:rsid w:val="007E24B0"/>
    <w:rsid w:val="007E3522"/>
    <w:rsid w:val="007E6B59"/>
    <w:rsid w:val="007F0C46"/>
    <w:rsid w:val="007F36F6"/>
    <w:rsid w:val="007F471B"/>
    <w:rsid w:val="007F7F7D"/>
    <w:rsid w:val="008033BD"/>
    <w:rsid w:val="008043EE"/>
    <w:rsid w:val="008052B0"/>
    <w:rsid w:val="00811AD6"/>
    <w:rsid w:val="00811FBE"/>
    <w:rsid w:val="0081330D"/>
    <w:rsid w:val="008136FC"/>
    <w:rsid w:val="008150E9"/>
    <w:rsid w:val="00817967"/>
    <w:rsid w:val="00822073"/>
    <w:rsid w:val="00826CCE"/>
    <w:rsid w:val="0083099B"/>
    <w:rsid w:val="00840884"/>
    <w:rsid w:val="00843279"/>
    <w:rsid w:val="00844240"/>
    <w:rsid w:val="00844CCA"/>
    <w:rsid w:val="008509DE"/>
    <w:rsid w:val="00851E36"/>
    <w:rsid w:val="008571E6"/>
    <w:rsid w:val="00857310"/>
    <w:rsid w:val="00863BE1"/>
    <w:rsid w:val="00865E5E"/>
    <w:rsid w:val="00875954"/>
    <w:rsid w:val="008778B6"/>
    <w:rsid w:val="0088006A"/>
    <w:rsid w:val="00880CD4"/>
    <w:rsid w:val="00880E19"/>
    <w:rsid w:val="008856B4"/>
    <w:rsid w:val="00890D39"/>
    <w:rsid w:val="00892F86"/>
    <w:rsid w:val="008A0A3D"/>
    <w:rsid w:val="008A2F06"/>
    <w:rsid w:val="008A45DB"/>
    <w:rsid w:val="008B06FA"/>
    <w:rsid w:val="008B2894"/>
    <w:rsid w:val="008B3447"/>
    <w:rsid w:val="008B6852"/>
    <w:rsid w:val="008C1E3E"/>
    <w:rsid w:val="008C3686"/>
    <w:rsid w:val="008C401E"/>
    <w:rsid w:val="008C5F40"/>
    <w:rsid w:val="008C6D07"/>
    <w:rsid w:val="008D3980"/>
    <w:rsid w:val="008D553A"/>
    <w:rsid w:val="008E6563"/>
    <w:rsid w:val="008E65C7"/>
    <w:rsid w:val="008F022E"/>
    <w:rsid w:val="008F124F"/>
    <w:rsid w:val="008F66E0"/>
    <w:rsid w:val="0090084F"/>
    <w:rsid w:val="00903E5E"/>
    <w:rsid w:val="00910A0F"/>
    <w:rsid w:val="00911271"/>
    <w:rsid w:val="00913DA5"/>
    <w:rsid w:val="00915AD7"/>
    <w:rsid w:val="009169C5"/>
    <w:rsid w:val="00920E48"/>
    <w:rsid w:val="00921381"/>
    <w:rsid w:val="00921425"/>
    <w:rsid w:val="0092225D"/>
    <w:rsid w:val="009235CE"/>
    <w:rsid w:val="009254F2"/>
    <w:rsid w:val="00926868"/>
    <w:rsid w:val="00927F7D"/>
    <w:rsid w:val="009363F8"/>
    <w:rsid w:val="0093798C"/>
    <w:rsid w:val="00937ABB"/>
    <w:rsid w:val="009442C9"/>
    <w:rsid w:val="00946573"/>
    <w:rsid w:val="009467E6"/>
    <w:rsid w:val="00946DEB"/>
    <w:rsid w:val="00950810"/>
    <w:rsid w:val="009579B9"/>
    <w:rsid w:val="00961497"/>
    <w:rsid w:val="00964768"/>
    <w:rsid w:val="00965A48"/>
    <w:rsid w:val="009661DB"/>
    <w:rsid w:val="009663AC"/>
    <w:rsid w:val="00967B01"/>
    <w:rsid w:val="0097094D"/>
    <w:rsid w:val="00970EFF"/>
    <w:rsid w:val="00973EA2"/>
    <w:rsid w:val="00975143"/>
    <w:rsid w:val="0098608E"/>
    <w:rsid w:val="0098727F"/>
    <w:rsid w:val="00990B70"/>
    <w:rsid w:val="0099115C"/>
    <w:rsid w:val="00991383"/>
    <w:rsid w:val="009939D6"/>
    <w:rsid w:val="0099451D"/>
    <w:rsid w:val="00994DEC"/>
    <w:rsid w:val="00994F9F"/>
    <w:rsid w:val="0099510F"/>
    <w:rsid w:val="00995B1A"/>
    <w:rsid w:val="009A27B7"/>
    <w:rsid w:val="009A32A4"/>
    <w:rsid w:val="009A3AD4"/>
    <w:rsid w:val="009A459A"/>
    <w:rsid w:val="009A48A3"/>
    <w:rsid w:val="009A4B49"/>
    <w:rsid w:val="009A4DE6"/>
    <w:rsid w:val="009B38A6"/>
    <w:rsid w:val="009B4DAB"/>
    <w:rsid w:val="009B4F20"/>
    <w:rsid w:val="009B68FD"/>
    <w:rsid w:val="009B6C06"/>
    <w:rsid w:val="009C21B5"/>
    <w:rsid w:val="009C2481"/>
    <w:rsid w:val="009C3C27"/>
    <w:rsid w:val="009C431D"/>
    <w:rsid w:val="009C4B64"/>
    <w:rsid w:val="009C76A7"/>
    <w:rsid w:val="009D11C7"/>
    <w:rsid w:val="009D38C8"/>
    <w:rsid w:val="009D6E1C"/>
    <w:rsid w:val="009D6F12"/>
    <w:rsid w:val="009E09D8"/>
    <w:rsid w:val="009E294A"/>
    <w:rsid w:val="009E488A"/>
    <w:rsid w:val="009E6761"/>
    <w:rsid w:val="009E67AC"/>
    <w:rsid w:val="009E6962"/>
    <w:rsid w:val="009E6DEB"/>
    <w:rsid w:val="009F14D6"/>
    <w:rsid w:val="009F31D8"/>
    <w:rsid w:val="009F6A63"/>
    <w:rsid w:val="009F74F2"/>
    <w:rsid w:val="009F7ECE"/>
    <w:rsid w:val="00A01302"/>
    <w:rsid w:val="00A06FC9"/>
    <w:rsid w:val="00A10F56"/>
    <w:rsid w:val="00A1104E"/>
    <w:rsid w:val="00A114D8"/>
    <w:rsid w:val="00A16A51"/>
    <w:rsid w:val="00A17772"/>
    <w:rsid w:val="00A215E6"/>
    <w:rsid w:val="00A2794E"/>
    <w:rsid w:val="00A352B7"/>
    <w:rsid w:val="00A36524"/>
    <w:rsid w:val="00A37AD3"/>
    <w:rsid w:val="00A400FF"/>
    <w:rsid w:val="00A412A5"/>
    <w:rsid w:val="00A42FDD"/>
    <w:rsid w:val="00A46EAD"/>
    <w:rsid w:val="00A47970"/>
    <w:rsid w:val="00A5608E"/>
    <w:rsid w:val="00A56485"/>
    <w:rsid w:val="00A56BFB"/>
    <w:rsid w:val="00A60D1F"/>
    <w:rsid w:val="00A72121"/>
    <w:rsid w:val="00A73450"/>
    <w:rsid w:val="00A7368E"/>
    <w:rsid w:val="00A74329"/>
    <w:rsid w:val="00A81520"/>
    <w:rsid w:val="00A8223B"/>
    <w:rsid w:val="00A82CFF"/>
    <w:rsid w:val="00A86792"/>
    <w:rsid w:val="00A86C39"/>
    <w:rsid w:val="00A923D8"/>
    <w:rsid w:val="00A955BE"/>
    <w:rsid w:val="00A972AC"/>
    <w:rsid w:val="00AA0983"/>
    <w:rsid w:val="00AA108A"/>
    <w:rsid w:val="00AA1317"/>
    <w:rsid w:val="00AA472E"/>
    <w:rsid w:val="00AA5FA8"/>
    <w:rsid w:val="00AA647F"/>
    <w:rsid w:val="00AA6D02"/>
    <w:rsid w:val="00AB0400"/>
    <w:rsid w:val="00AB3D36"/>
    <w:rsid w:val="00AB63CA"/>
    <w:rsid w:val="00AC0C1E"/>
    <w:rsid w:val="00AC13FB"/>
    <w:rsid w:val="00AC15D8"/>
    <w:rsid w:val="00AC1846"/>
    <w:rsid w:val="00AD0990"/>
    <w:rsid w:val="00AD3E87"/>
    <w:rsid w:val="00AD6D23"/>
    <w:rsid w:val="00AE2768"/>
    <w:rsid w:val="00AF3425"/>
    <w:rsid w:val="00AF3503"/>
    <w:rsid w:val="00AF429A"/>
    <w:rsid w:val="00AF5856"/>
    <w:rsid w:val="00B0060C"/>
    <w:rsid w:val="00B01AE3"/>
    <w:rsid w:val="00B035C7"/>
    <w:rsid w:val="00B108CC"/>
    <w:rsid w:val="00B11C38"/>
    <w:rsid w:val="00B11C39"/>
    <w:rsid w:val="00B11E04"/>
    <w:rsid w:val="00B12976"/>
    <w:rsid w:val="00B12FDD"/>
    <w:rsid w:val="00B140F7"/>
    <w:rsid w:val="00B1505A"/>
    <w:rsid w:val="00B20B9A"/>
    <w:rsid w:val="00B21AF8"/>
    <w:rsid w:val="00B2230D"/>
    <w:rsid w:val="00B22CBB"/>
    <w:rsid w:val="00B2447F"/>
    <w:rsid w:val="00B25E13"/>
    <w:rsid w:val="00B3080D"/>
    <w:rsid w:val="00B37B05"/>
    <w:rsid w:val="00B40095"/>
    <w:rsid w:val="00B42909"/>
    <w:rsid w:val="00B42FB2"/>
    <w:rsid w:val="00B44AD9"/>
    <w:rsid w:val="00B44E4A"/>
    <w:rsid w:val="00B5025E"/>
    <w:rsid w:val="00B51BAE"/>
    <w:rsid w:val="00B547B5"/>
    <w:rsid w:val="00B55201"/>
    <w:rsid w:val="00B56F33"/>
    <w:rsid w:val="00B60176"/>
    <w:rsid w:val="00B63929"/>
    <w:rsid w:val="00B63B52"/>
    <w:rsid w:val="00B66F6C"/>
    <w:rsid w:val="00B67477"/>
    <w:rsid w:val="00B727CB"/>
    <w:rsid w:val="00B77724"/>
    <w:rsid w:val="00B8246F"/>
    <w:rsid w:val="00B86818"/>
    <w:rsid w:val="00B930E6"/>
    <w:rsid w:val="00B948B9"/>
    <w:rsid w:val="00B95218"/>
    <w:rsid w:val="00B96172"/>
    <w:rsid w:val="00B970B6"/>
    <w:rsid w:val="00B97997"/>
    <w:rsid w:val="00BA1EC4"/>
    <w:rsid w:val="00BB094D"/>
    <w:rsid w:val="00BB1F24"/>
    <w:rsid w:val="00BB60F4"/>
    <w:rsid w:val="00BB752B"/>
    <w:rsid w:val="00BB7C32"/>
    <w:rsid w:val="00BC03DE"/>
    <w:rsid w:val="00BC38F4"/>
    <w:rsid w:val="00BC5C1E"/>
    <w:rsid w:val="00BD6F49"/>
    <w:rsid w:val="00BD7F56"/>
    <w:rsid w:val="00BE1499"/>
    <w:rsid w:val="00BE2EF0"/>
    <w:rsid w:val="00BE31A7"/>
    <w:rsid w:val="00BF1B68"/>
    <w:rsid w:val="00BF3211"/>
    <w:rsid w:val="00BF34FF"/>
    <w:rsid w:val="00BF6340"/>
    <w:rsid w:val="00C0339D"/>
    <w:rsid w:val="00C03F5C"/>
    <w:rsid w:val="00C06BAF"/>
    <w:rsid w:val="00C06CD4"/>
    <w:rsid w:val="00C11174"/>
    <w:rsid w:val="00C113AC"/>
    <w:rsid w:val="00C11A39"/>
    <w:rsid w:val="00C12A71"/>
    <w:rsid w:val="00C15730"/>
    <w:rsid w:val="00C15B99"/>
    <w:rsid w:val="00C176F5"/>
    <w:rsid w:val="00C21C19"/>
    <w:rsid w:val="00C25526"/>
    <w:rsid w:val="00C26E08"/>
    <w:rsid w:val="00C301C6"/>
    <w:rsid w:val="00C360AC"/>
    <w:rsid w:val="00C37538"/>
    <w:rsid w:val="00C41236"/>
    <w:rsid w:val="00C41D93"/>
    <w:rsid w:val="00C45055"/>
    <w:rsid w:val="00C46CB1"/>
    <w:rsid w:val="00C475DF"/>
    <w:rsid w:val="00C54DDC"/>
    <w:rsid w:val="00C63B51"/>
    <w:rsid w:val="00C64B61"/>
    <w:rsid w:val="00C659FC"/>
    <w:rsid w:val="00C667AB"/>
    <w:rsid w:val="00C726B5"/>
    <w:rsid w:val="00C8440B"/>
    <w:rsid w:val="00C868C7"/>
    <w:rsid w:val="00C9615D"/>
    <w:rsid w:val="00C97E7A"/>
    <w:rsid w:val="00CA542E"/>
    <w:rsid w:val="00CA6D33"/>
    <w:rsid w:val="00CB039A"/>
    <w:rsid w:val="00CC1802"/>
    <w:rsid w:val="00CC2DD4"/>
    <w:rsid w:val="00CD172A"/>
    <w:rsid w:val="00CD33C2"/>
    <w:rsid w:val="00CE1AD6"/>
    <w:rsid w:val="00CE2A07"/>
    <w:rsid w:val="00CE5845"/>
    <w:rsid w:val="00CE63F0"/>
    <w:rsid w:val="00CE728A"/>
    <w:rsid w:val="00CF01E0"/>
    <w:rsid w:val="00CF5CB2"/>
    <w:rsid w:val="00CF7246"/>
    <w:rsid w:val="00D02C8A"/>
    <w:rsid w:val="00D02CD6"/>
    <w:rsid w:val="00D0530F"/>
    <w:rsid w:val="00D05E5E"/>
    <w:rsid w:val="00D06E54"/>
    <w:rsid w:val="00D0769E"/>
    <w:rsid w:val="00D07D91"/>
    <w:rsid w:val="00D13411"/>
    <w:rsid w:val="00D14424"/>
    <w:rsid w:val="00D15B5B"/>
    <w:rsid w:val="00D16C23"/>
    <w:rsid w:val="00D16DD0"/>
    <w:rsid w:val="00D17270"/>
    <w:rsid w:val="00D20BF3"/>
    <w:rsid w:val="00D300E9"/>
    <w:rsid w:val="00D370DA"/>
    <w:rsid w:val="00D415F4"/>
    <w:rsid w:val="00D44C8E"/>
    <w:rsid w:val="00D44FA9"/>
    <w:rsid w:val="00D45D30"/>
    <w:rsid w:val="00D46013"/>
    <w:rsid w:val="00D47D86"/>
    <w:rsid w:val="00D5065F"/>
    <w:rsid w:val="00D5246D"/>
    <w:rsid w:val="00D53BD6"/>
    <w:rsid w:val="00D55832"/>
    <w:rsid w:val="00D5705F"/>
    <w:rsid w:val="00D57E55"/>
    <w:rsid w:val="00D60233"/>
    <w:rsid w:val="00D62E09"/>
    <w:rsid w:val="00D64B5D"/>
    <w:rsid w:val="00D66F6F"/>
    <w:rsid w:val="00D70440"/>
    <w:rsid w:val="00D70A6A"/>
    <w:rsid w:val="00D72945"/>
    <w:rsid w:val="00D8430E"/>
    <w:rsid w:val="00D90965"/>
    <w:rsid w:val="00D92BD7"/>
    <w:rsid w:val="00D9484C"/>
    <w:rsid w:val="00D960A8"/>
    <w:rsid w:val="00DA6121"/>
    <w:rsid w:val="00DB1862"/>
    <w:rsid w:val="00DC0CA6"/>
    <w:rsid w:val="00DC5F84"/>
    <w:rsid w:val="00DC79B0"/>
    <w:rsid w:val="00DE02A9"/>
    <w:rsid w:val="00DE2313"/>
    <w:rsid w:val="00DE3D61"/>
    <w:rsid w:val="00DE49F8"/>
    <w:rsid w:val="00DE57C8"/>
    <w:rsid w:val="00DF398D"/>
    <w:rsid w:val="00DF4706"/>
    <w:rsid w:val="00DF4843"/>
    <w:rsid w:val="00DF56C9"/>
    <w:rsid w:val="00E037B2"/>
    <w:rsid w:val="00E05C47"/>
    <w:rsid w:val="00E06802"/>
    <w:rsid w:val="00E06AA4"/>
    <w:rsid w:val="00E11808"/>
    <w:rsid w:val="00E123C8"/>
    <w:rsid w:val="00E2215E"/>
    <w:rsid w:val="00E24DD6"/>
    <w:rsid w:val="00E35CE2"/>
    <w:rsid w:val="00E400BE"/>
    <w:rsid w:val="00E405C1"/>
    <w:rsid w:val="00E411C5"/>
    <w:rsid w:val="00E431D7"/>
    <w:rsid w:val="00E4418A"/>
    <w:rsid w:val="00E53585"/>
    <w:rsid w:val="00E546C4"/>
    <w:rsid w:val="00E5501C"/>
    <w:rsid w:val="00E56039"/>
    <w:rsid w:val="00E56E89"/>
    <w:rsid w:val="00E66E29"/>
    <w:rsid w:val="00E6720E"/>
    <w:rsid w:val="00E67E0D"/>
    <w:rsid w:val="00E71ACF"/>
    <w:rsid w:val="00E71B28"/>
    <w:rsid w:val="00E805B9"/>
    <w:rsid w:val="00E83D2D"/>
    <w:rsid w:val="00E84361"/>
    <w:rsid w:val="00E84445"/>
    <w:rsid w:val="00E86087"/>
    <w:rsid w:val="00E87858"/>
    <w:rsid w:val="00E9124C"/>
    <w:rsid w:val="00E91B3D"/>
    <w:rsid w:val="00E92437"/>
    <w:rsid w:val="00E92596"/>
    <w:rsid w:val="00E9388E"/>
    <w:rsid w:val="00E940DC"/>
    <w:rsid w:val="00E95850"/>
    <w:rsid w:val="00E96AF2"/>
    <w:rsid w:val="00EA201E"/>
    <w:rsid w:val="00EA2B62"/>
    <w:rsid w:val="00EA43D3"/>
    <w:rsid w:val="00EA5CB9"/>
    <w:rsid w:val="00EB122D"/>
    <w:rsid w:val="00EB13C5"/>
    <w:rsid w:val="00EB15E1"/>
    <w:rsid w:val="00EB6E5D"/>
    <w:rsid w:val="00EB7FE6"/>
    <w:rsid w:val="00EC21CA"/>
    <w:rsid w:val="00EC4F79"/>
    <w:rsid w:val="00EC7E54"/>
    <w:rsid w:val="00ED317F"/>
    <w:rsid w:val="00ED6B1B"/>
    <w:rsid w:val="00EE0FD2"/>
    <w:rsid w:val="00EE1D4B"/>
    <w:rsid w:val="00EE3BFF"/>
    <w:rsid w:val="00EE3DC3"/>
    <w:rsid w:val="00EE41CF"/>
    <w:rsid w:val="00EE515F"/>
    <w:rsid w:val="00EE5C40"/>
    <w:rsid w:val="00EE6537"/>
    <w:rsid w:val="00EE71C7"/>
    <w:rsid w:val="00EF187A"/>
    <w:rsid w:val="00EF1887"/>
    <w:rsid w:val="00EF19BD"/>
    <w:rsid w:val="00EF3272"/>
    <w:rsid w:val="00EF330C"/>
    <w:rsid w:val="00EF5BFE"/>
    <w:rsid w:val="00EF74E7"/>
    <w:rsid w:val="00F04C77"/>
    <w:rsid w:val="00F11EEC"/>
    <w:rsid w:val="00F13886"/>
    <w:rsid w:val="00F14D93"/>
    <w:rsid w:val="00F15433"/>
    <w:rsid w:val="00F16815"/>
    <w:rsid w:val="00F16B5B"/>
    <w:rsid w:val="00F17AF2"/>
    <w:rsid w:val="00F17B4D"/>
    <w:rsid w:val="00F30D4E"/>
    <w:rsid w:val="00F33AF9"/>
    <w:rsid w:val="00F3534A"/>
    <w:rsid w:val="00F370E4"/>
    <w:rsid w:val="00F40840"/>
    <w:rsid w:val="00F40E5D"/>
    <w:rsid w:val="00F4115F"/>
    <w:rsid w:val="00F42EFD"/>
    <w:rsid w:val="00F44E7D"/>
    <w:rsid w:val="00F51214"/>
    <w:rsid w:val="00F512DC"/>
    <w:rsid w:val="00F528D6"/>
    <w:rsid w:val="00F54C83"/>
    <w:rsid w:val="00F5696D"/>
    <w:rsid w:val="00F60A61"/>
    <w:rsid w:val="00F6111D"/>
    <w:rsid w:val="00F6627C"/>
    <w:rsid w:val="00F666C3"/>
    <w:rsid w:val="00F7082E"/>
    <w:rsid w:val="00F72826"/>
    <w:rsid w:val="00F743AB"/>
    <w:rsid w:val="00F77A13"/>
    <w:rsid w:val="00F839FC"/>
    <w:rsid w:val="00F91BF8"/>
    <w:rsid w:val="00F931A2"/>
    <w:rsid w:val="00F939E7"/>
    <w:rsid w:val="00F96FB3"/>
    <w:rsid w:val="00FA2EC2"/>
    <w:rsid w:val="00FA3291"/>
    <w:rsid w:val="00FA4847"/>
    <w:rsid w:val="00FA76F8"/>
    <w:rsid w:val="00FB54FB"/>
    <w:rsid w:val="00FB6154"/>
    <w:rsid w:val="00FC1902"/>
    <w:rsid w:val="00FC2CB7"/>
    <w:rsid w:val="00FD1C47"/>
    <w:rsid w:val="00FD2D6B"/>
    <w:rsid w:val="00FE69DB"/>
    <w:rsid w:val="00FE6D18"/>
    <w:rsid w:val="00FF0A29"/>
    <w:rsid w:val="00FF1DF6"/>
    <w:rsid w:val="00FF2568"/>
    <w:rsid w:val="00FF3918"/>
    <w:rsid w:val="00FF4CA9"/>
    <w:rsid w:val="03BFE873"/>
    <w:rsid w:val="0442624A"/>
    <w:rsid w:val="04A1C4AB"/>
    <w:rsid w:val="05D10A62"/>
    <w:rsid w:val="06207501"/>
    <w:rsid w:val="0785AD6F"/>
    <w:rsid w:val="09D154DC"/>
    <w:rsid w:val="0AC77C94"/>
    <w:rsid w:val="0B2B0C46"/>
    <w:rsid w:val="0D0AD67C"/>
    <w:rsid w:val="11CD0CC8"/>
    <w:rsid w:val="156DDF05"/>
    <w:rsid w:val="16A07DEB"/>
    <w:rsid w:val="1961D41E"/>
    <w:rsid w:val="19D81EAD"/>
    <w:rsid w:val="1A91351C"/>
    <w:rsid w:val="1C3582D6"/>
    <w:rsid w:val="1F865D37"/>
    <w:rsid w:val="21F2D3B0"/>
    <w:rsid w:val="2290CDF6"/>
    <w:rsid w:val="25007B02"/>
    <w:rsid w:val="2C18943D"/>
    <w:rsid w:val="2EFC601E"/>
    <w:rsid w:val="30097D44"/>
    <w:rsid w:val="3197C51F"/>
    <w:rsid w:val="337DE259"/>
    <w:rsid w:val="380712F8"/>
    <w:rsid w:val="39C8C836"/>
    <w:rsid w:val="3D26EB7D"/>
    <w:rsid w:val="3E059993"/>
    <w:rsid w:val="3F95C17C"/>
    <w:rsid w:val="414D454C"/>
    <w:rsid w:val="437C849D"/>
    <w:rsid w:val="4485E31D"/>
    <w:rsid w:val="4589B2F2"/>
    <w:rsid w:val="45FFDC3E"/>
    <w:rsid w:val="47700070"/>
    <w:rsid w:val="4B36C28C"/>
    <w:rsid w:val="5070715C"/>
    <w:rsid w:val="50FF2497"/>
    <w:rsid w:val="53540B67"/>
    <w:rsid w:val="56AC3431"/>
    <w:rsid w:val="56DFB2E0"/>
    <w:rsid w:val="58277C8A"/>
    <w:rsid w:val="5893EBED"/>
    <w:rsid w:val="590A367C"/>
    <w:rsid w:val="5ABF2F3A"/>
    <w:rsid w:val="609C6711"/>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E8F8BD78-B213-4CA5-A296-E8CDFDAD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25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4072">
      <w:bodyDiv w:val="1"/>
      <w:marLeft w:val="0"/>
      <w:marRight w:val="0"/>
      <w:marTop w:val="0"/>
      <w:marBottom w:val="0"/>
      <w:divBdr>
        <w:top w:val="none" w:sz="0" w:space="0" w:color="auto"/>
        <w:left w:val="none" w:sz="0" w:space="0" w:color="auto"/>
        <w:bottom w:val="none" w:sz="0" w:space="0" w:color="auto"/>
        <w:right w:val="none" w:sz="0" w:space="0" w:color="auto"/>
      </w:divBdr>
    </w:div>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d80f2c6-27bc-4318-b5cb-f21813f37b7b" xsi:nil="true"/>
    <lcf76f155ced4ddcb4097134ff3c332f xmlns="cd80f2c6-27bc-4318-b5cb-f21813f37b7b">
      <Terms xmlns="http://schemas.microsoft.com/office/infopath/2007/PartnerControls"/>
    </lcf76f155ced4ddcb4097134ff3c332f>
    <Kravas xmlns="cd80f2c6-27bc-4318-b5cb-f21813f37b7b" xsi:nil="true"/>
    <TaxCatchAll xmlns="1782f321-e895-4221-8853-8b3170b255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1" ma:contentTypeDescription="Create a new document." ma:contentTypeScope="" ma:versionID="e28ed67a09393f1e2c5ff97f84d5a485">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54131958484277c1434ec93987244801"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customXml/itemProps2.xml><?xml version="1.0" encoding="utf-8"?>
<ds:datastoreItem xmlns:ds="http://schemas.openxmlformats.org/officeDocument/2006/customXml" ds:itemID="{8B2DC04E-715E-4308-B2C4-2A6D48086050}">
  <ds:schemaRefs>
    <ds:schemaRef ds:uri="http://schemas.microsoft.com/sharepoint/v3/contenttype/forms"/>
  </ds:schemaRefs>
</ds:datastoreItem>
</file>

<file path=customXml/itemProps3.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4.xml><?xml version="1.0" encoding="utf-8"?>
<ds:datastoreItem xmlns:ds="http://schemas.openxmlformats.org/officeDocument/2006/customXml" ds:itemID="{1B590488-4E59-4C4C-BE5B-AEA11F1CD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4655</Words>
  <Characters>2654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Vita Maurīte</cp:lastModifiedBy>
  <cp:revision>196</cp:revision>
  <cp:lastPrinted>2019-06-17T17:15:00Z</cp:lastPrinted>
  <dcterms:created xsi:type="dcterms:W3CDTF">2020-12-20T22:38:00Z</dcterms:created>
  <dcterms:modified xsi:type="dcterms:W3CDTF">2023-06-06T07:31:00Z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