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9F963" w14:textId="164690E0" w:rsidR="00143328" w:rsidRDefault="00143328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143328">
        <w:rPr>
          <w:rFonts w:ascii="Arial" w:hAnsi="Arial" w:cs="Arial"/>
          <w:sz w:val="20"/>
          <w:szCs w:val="20"/>
          <w:highlight w:val="yellow"/>
          <w:lang w:val="lv-LV"/>
        </w:rPr>
        <w:t>PROJEKTS</w:t>
      </w:r>
    </w:p>
    <w:p w14:paraId="0DBBF41A" w14:textId="77777777" w:rsidR="00143328" w:rsidRDefault="00143328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</w:p>
    <w:p w14:paraId="3A253665" w14:textId="77777777" w:rsidR="00143328" w:rsidRPr="00330751" w:rsidRDefault="00143328" w:rsidP="00143328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</w:rPr>
      </w:pPr>
      <w:r w:rsidRPr="00330751">
        <w:rPr>
          <w:rFonts w:ascii="Arial" w:hAnsi="Arial" w:cs="Arial"/>
          <w:sz w:val="20"/>
          <w:szCs w:val="20"/>
        </w:rPr>
        <w:t>APSTIPRINĀTI</w:t>
      </w:r>
    </w:p>
    <w:p w14:paraId="40A49D9A" w14:textId="77777777" w:rsidR="00143328" w:rsidRPr="00330751" w:rsidRDefault="00143328" w:rsidP="00143328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</w:rPr>
      </w:pPr>
      <w:proofErr w:type="spellStart"/>
      <w:r w:rsidRPr="00330751">
        <w:rPr>
          <w:rFonts w:ascii="Arial" w:hAnsi="Arial" w:cs="Arial"/>
          <w:sz w:val="20"/>
          <w:szCs w:val="20"/>
        </w:rPr>
        <w:t>ar</w:t>
      </w:r>
      <w:proofErr w:type="spellEnd"/>
      <w:r w:rsidRPr="003307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0751">
        <w:rPr>
          <w:rFonts w:ascii="Arial" w:hAnsi="Arial" w:cs="Arial"/>
          <w:sz w:val="20"/>
          <w:szCs w:val="20"/>
        </w:rPr>
        <w:t>akciju</w:t>
      </w:r>
      <w:proofErr w:type="spellEnd"/>
      <w:r w:rsidRPr="003307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0751">
        <w:rPr>
          <w:rFonts w:ascii="Arial" w:hAnsi="Arial" w:cs="Arial"/>
          <w:sz w:val="20"/>
          <w:szCs w:val="20"/>
        </w:rPr>
        <w:t>sabiedrības</w:t>
      </w:r>
      <w:proofErr w:type="spellEnd"/>
      <w:r w:rsidRPr="00330751">
        <w:rPr>
          <w:rFonts w:ascii="Arial" w:hAnsi="Arial" w:cs="Arial"/>
          <w:sz w:val="20"/>
          <w:szCs w:val="20"/>
        </w:rPr>
        <w:t xml:space="preserve"> "LatRailNet" </w:t>
      </w:r>
    </w:p>
    <w:p w14:paraId="063EFFC8" w14:textId="77777777" w:rsidR="00143328" w:rsidRPr="00330751" w:rsidRDefault="00143328" w:rsidP="00143328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</w:rPr>
      </w:pPr>
      <w:r w:rsidRPr="00330751">
        <w:rPr>
          <w:rFonts w:ascii="Arial" w:hAnsi="Arial" w:cs="Arial"/>
          <w:sz w:val="20"/>
          <w:szCs w:val="20"/>
        </w:rPr>
        <w:t xml:space="preserve">2024.gada </w:t>
      </w:r>
      <w:proofErr w:type="spellStart"/>
      <w:proofErr w:type="gramStart"/>
      <w:r w:rsidRPr="008A37EE">
        <w:rPr>
          <w:rFonts w:ascii="Arial" w:hAnsi="Arial" w:cs="Arial"/>
          <w:sz w:val="20"/>
          <w:szCs w:val="20"/>
          <w:highlight w:val="yellow"/>
        </w:rPr>
        <w:t>XX.septembra</w:t>
      </w:r>
      <w:proofErr w:type="spellEnd"/>
      <w:proofErr w:type="gramEnd"/>
      <w:r w:rsidRPr="00330751">
        <w:rPr>
          <w:rFonts w:ascii="Arial" w:hAnsi="Arial" w:cs="Arial"/>
          <w:sz w:val="20"/>
          <w:szCs w:val="20"/>
        </w:rPr>
        <w:t xml:space="preserve"> </w:t>
      </w:r>
    </w:p>
    <w:p w14:paraId="39E73F2C" w14:textId="77777777" w:rsidR="00143328" w:rsidRPr="00330751" w:rsidRDefault="00143328" w:rsidP="00143328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</w:rPr>
      </w:pPr>
      <w:proofErr w:type="spellStart"/>
      <w:r w:rsidRPr="00330751">
        <w:rPr>
          <w:rFonts w:ascii="Arial" w:hAnsi="Arial" w:cs="Arial"/>
          <w:sz w:val="20"/>
          <w:szCs w:val="20"/>
        </w:rPr>
        <w:t>valdes</w:t>
      </w:r>
      <w:proofErr w:type="spellEnd"/>
      <w:r w:rsidRPr="003307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0751">
        <w:rPr>
          <w:rFonts w:ascii="Arial" w:hAnsi="Arial" w:cs="Arial"/>
          <w:sz w:val="20"/>
          <w:szCs w:val="20"/>
        </w:rPr>
        <w:t>lēmumu</w:t>
      </w:r>
      <w:proofErr w:type="spellEnd"/>
      <w:r w:rsidRPr="0033075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A37EE">
        <w:rPr>
          <w:rFonts w:ascii="Arial" w:hAnsi="Arial" w:cs="Arial"/>
          <w:sz w:val="20"/>
          <w:szCs w:val="20"/>
          <w:highlight w:val="yellow"/>
        </w:rPr>
        <w:t>Nr.JALP</w:t>
      </w:r>
      <w:proofErr w:type="gramEnd"/>
      <w:r w:rsidRPr="008A37EE">
        <w:rPr>
          <w:rFonts w:ascii="Arial" w:hAnsi="Arial" w:cs="Arial"/>
          <w:sz w:val="20"/>
          <w:szCs w:val="20"/>
          <w:highlight w:val="yellow"/>
        </w:rPr>
        <w:t>-1.3./XX-2024</w:t>
      </w:r>
      <w:r w:rsidRPr="00330751">
        <w:rPr>
          <w:rFonts w:ascii="Arial" w:hAnsi="Arial" w:cs="Arial"/>
          <w:sz w:val="20"/>
          <w:szCs w:val="20"/>
        </w:rPr>
        <w:t xml:space="preserve"> </w:t>
      </w:r>
    </w:p>
    <w:p w14:paraId="776F5891" w14:textId="77777777" w:rsidR="00143328" w:rsidRPr="00330751" w:rsidRDefault="00143328" w:rsidP="00143328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330751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330751">
        <w:rPr>
          <w:rFonts w:ascii="Arial" w:hAnsi="Arial" w:cs="Arial"/>
          <w:sz w:val="20"/>
          <w:szCs w:val="20"/>
        </w:rPr>
        <w:t>prot</w:t>
      </w:r>
      <w:proofErr w:type="gramEnd"/>
      <w:r w:rsidRPr="00330751">
        <w:rPr>
          <w:rFonts w:ascii="Arial" w:hAnsi="Arial" w:cs="Arial"/>
          <w:sz w:val="20"/>
          <w:szCs w:val="20"/>
        </w:rPr>
        <w:t>.</w:t>
      </w:r>
      <w:proofErr w:type="spellEnd"/>
      <w:r w:rsidRPr="0033075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A37EE">
        <w:rPr>
          <w:rFonts w:ascii="Arial" w:hAnsi="Arial" w:cs="Arial"/>
          <w:sz w:val="20"/>
          <w:szCs w:val="20"/>
          <w:highlight w:val="yellow"/>
        </w:rPr>
        <w:t>Nr.JALP</w:t>
      </w:r>
      <w:proofErr w:type="gramEnd"/>
      <w:r w:rsidRPr="008A37EE">
        <w:rPr>
          <w:rFonts w:ascii="Arial" w:hAnsi="Arial" w:cs="Arial"/>
          <w:sz w:val="20"/>
          <w:szCs w:val="20"/>
          <w:highlight w:val="yellow"/>
        </w:rPr>
        <w:t>-1.2./XX-2024</w:t>
      </w:r>
      <w:r w:rsidRPr="00330751">
        <w:rPr>
          <w:rFonts w:ascii="Arial" w:hAnsi="Arial" w:cs="Arial"/>
          <w:sz w:val="20"/>
          <w:szCs w:val="20"/>
        </w:rPr>
        <w:t>)</w:t>
      </w:r>
    </w:p>
    <w:p w14:paraId="1A852D12" w14:textId="77777777" w:rsidR="00834649" w:rsidRDefault="00834649" w:rsidP="00664367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340A4F13" w14:textId="77777777" w:rsidR="00A26803" w:rsidRDefault="00A26803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2E1B770A" w14:textId="77777777" w:rsidR="00A26803" w:rsidRDefault="00A26803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54A8EF9C" w14:textId="77777777" w:rsidR="00A26803" w:rsidRDefault="00A26803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5BDF1689" w14:textId="77777777" w:rsidR="00A26803" w:rsidRDefault="00A26803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3EEEE7C5" w14:textId="6FFD1A19" w:rsidR="004F56E3" w:rsidRPr="0020314D" w:rsidRDefault="004F56E3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  <w:r w:rsidRPr="0020314D">
        <w:rPr>
          <w:rFonts w:ascii="Arial" w:hAnsi="Arial" w:cs="Arial"/>
          <w:sz w:val="20"/>
          <w:szCs w:val="20"/>
          <w:lang w:val="lv-LV"/>
        </w:rPr>
        <w:t>N O T E I K U M I</w:t>
      </w:r>
    </w:p>
    <w:p w14:paraId="6E3E52DF" w14:textId="77777777" w:rsidR="004F56E3" w:rsidRPr="0020314D" w:rsidRDefault="004F56E3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1A587E41" w14:textId="4629B016" w:rsidR="00BD7F56" w:rsidRPr="0020314D" w:rsidRDefault="004F56E3" w:rsidP="00664367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  <w:r w:rsidRPr="0020314D">
        <w:rPr>
          <w:rFonts w:ascii="Arial" w:hAnsi="Arial" w:cs="Arial"/>
          <w:sz w:val="20"/>
          <w:szCs w:val="20"/>
          <w:lang w:val="lv-LV"/>
        </w:rPr>
        <w:t>Rīgā</w:t>
      </w:r>
    </w:p>
    <w:p w14:paraId="09B297DC" w14:textId="77777777" w:rsidR="00B035C7" w:rsidRPr="0020314D" w:rsidRDefault="00B035C7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4FF0366A" w14:textId="66554E0A" w:rsidR="004F56E3" w:rsidRPr="0020314D" w:rsidRDefault="00013F46" w:rsidP="007C087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  <w:r w:rsidRPr="0020314D">
        <w:rPr>
          <w:rFonts w:ascii="Arial" w:hAnsi="Arial" w:cs="Arial"/>
          <w:sz w:val="20"/>
          <w:szCs w:val="20"/>
          <w:lang w:val="lv-LV"/>
        </w:rPr>
        <w:t>202</w:t>
      </w:r>
      <w:r w:rsidR="00A86D96">
        <w:rPr>
          <w:rFonts w:ascii="Arial" w:hAnsi="Arial" w:cs="Arial"/>
          <w:sz w:val="20"/>
          <w:szCs w:val="20"/>
          <w:lang w:val="lv-LV"/>
        </w:rPr>
        <w:t>4</w:t>
      </w:r>
      <w:r w:rsidR="00567E8C" w:rsidRPr="0020314D">
        <w:rPr>
          <w:rFonts w:ascii="Arial" w:hAnsi="Arial" w:cs="Arial"/>
          <w:sz w:val="20"/>
          <w:szCs w:val="20"/>
          <w:lang w:val="lv-LV"/>
        </w:rPr>
        <w:t xml:space="preserve">.gada </w:t>
      </w:r>
      <w:proofErr w:type="spellStart"/>
      <w:r w:rsidR="00143328" w:rsidRPr="00143328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7C0876" w:rsidRPr="00191C82">
        <w:rPr>
          <w:rFonts w:ascii="Arial" w:hAnsi="Arial" w:cs="Arial"/>
          <w:sz w:val="20"/>
          <w:szCs w:val="20"/>
          <w:lang w:val="lv-LV"/>
        </w:rPr>
        <w:t>.</w:t>
      </w:r>
      <w:r w:rsidR="00143328">
        <w:rPr>
          <w:rFonts w:ascii="Arial" w:hAnsi="Arial" w:cs="Arial"/>
          <w:sz w:val="20"/>
          <w:szCs w:val="20"/>
          <w:lang w:val="lv-LV"/>
        </w:rPr>
        <w:t>septembrī</w:t>
      </w:r>
      <w:proofErr w:type="spellEnd"/>
      <w:r w:rsidR="00E06AA4" w:rsidRPr="0020314D">
        <w:rPr>
          <w:rFonts w:ascii="Arial" w:hAnsi="Arial" w:cs="Arial"/>
          <w:sz w:val="20"/>
          <w:szCs w:val="20"/>
          <w:lang w:val="lv-LV"/>
        </w:rPr>
        <w:tab/>
      </w:r>
      <w:r w:rsidR="00E06AA4" w:rsidRPr="0020314D">
        <w:rPr>
          <w:rFonts w:ascii="Arial" w:hAnsi="Arial" w:cs="Arial"/>
          <w:sz w:val="20"/>
          <w:szCs w:val="20"/>
          <w:lang w:val="lv-LV"/>
        </w:rPr>
        <w:tab/>
      </w:r>
      <w:r w:rsidR="00E06AA4" w:rsidRPr="0020314D">
        <w:rPr>
          <w:rFonts w:ascii="Arial" w:hAnsi="Arial" w:cs="Arial"/>
          <w:sz w:val="20"/>
          <w:szCs w:val="20"/>
          <w:lang w:val="lv-LV"/>
        </w:rPr>
        <w:tab/>
      </w:r>
      <w:r w:rsidR="00E06AA4" w:rsidRPr="0020314D">
        <w:rPr>
          <w:rFonts w:ascii="Arial" w:hAnsi="Arial" w:cs="Arial"/>
          <w:sz w:val="20"/>
          <w:szCs w:val="20"/>
          <w:lang w:val="lv-LV"/>
        </w:rPr>
        <w:tab/>
      </w:r>
      <w:r w:rsidR="00E06AA4" w:rsidRPr="0020314D">
        <w:rPr>
          <w:rFonts w:ascii="Arial" w:hAnsi="Arial" w:cs="Arial"/>
          <w:sz w:val="20"/>
          <w:szCs w:val="20"/>
          <w:lang w:val="lv-LV"/>
        </w:rPr>
        <w:tab/>
      </w:r>
      <w:r w:rsidR="009A32A4" w:rsidRPr="0020314D">
        <w:rPr>
          <w:rFonts w:ascii="Arial" w:hAnsi="Arial" w:cs="Arial"/>
          <w:sz w:val="20"/>
          <w:szCs w:val="20"/>
          <w:lang w:val="lv-LV"/>
        </w:rPr>
        <w:tab/>
        <w:t xml:space="preserve">         </w:t>
      </w:r>
      <w:r w:rsidR="003D5CE7" w:rsidRPr="0020314D">
        <w:rPr>
          <w:rFonts w:ascii="Arial" w:hAnsi="Arial" w:cs="Arial"/>
          <w:sz w:val="20"/>
          <w:szCs w:val="20"/>
          <w:lang w:val="lv-LV"/>
        </w:rPr>
        <w:t xml:space="preserve"> </w:t>
      </w:r>
      <w:r w:rsidR="00E06AA4" w:rsidRPr="0020314D">
        <w:rPr>
          <w:rFonts w:ascii="Arial" w:hAnsi="Arial" w:cs="Arial"/>
          <w:sz w:val="20"/>
          <w:szCs w:val="20"/>
          <w:lang w:val="lv-LV"/>
        </w:rPr>
        <w:t>Nr.JALP-7.6</w:t>
      </w:r>
      <w:r w:rsidR="00DC79B0" w:rsidRPr="0020314D">
        <w:rPr>
          <w:rFonts w:ascii="Arial" w:hAnsi="Arial" w:cs="Arial"/>
          <w:sz w:val="20"/>
          <w:szCs w:val="20"/>
          <w:lang w:val="lv-LV"/>
        </w:rPr>
        <w:t>.</w:t>
      </w:r>
      <w:r w:rsidR="00E06AA4" w:rsidRPr="0020314D">
        <w:rPr>
          <w:rFonts w:ascii="Arial" w:hAnsi="Arial" w:cs="Arial"/>
          <w:sz w:val="20"/>
          <w:szCs w:val="20"/>
          <w:lang w:val="lv-LV"/>
        </w:rPr>
        <w:t>/</w:t>
      </w:r>
      <w:r w:rsidR="00143328" w:rsidRPr="00143328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9A32A4" w:rsidRPr="0020314D">
        <w:rPr>
          <w:rFonts w:ascii="Arial" w:hAnsi="Arial" w:cs="Arial"/>
          <w:sz w:val="20"/>
          <w:szCs w:val="20"/>
          <w:lang w:val="lv-LV"/>
        </w:rPr>
        <w:t>-20</w:t>
      </w:r>
      <w:r w:rsidRPr="0020314D">
        <w:rPr>
          <w:rFonts w:ascii="Arial" w:hAnsi="Arial" w:cs="Arial"/>
          <w:sz w:val="20"/>
          <w:szCs w:val="20"/>
          <w:lang w:val="lv-LV"/>
        </w:rPr>
        <w:t>2</w:t>
      </w:r>
      <w:r w:rsidR="00A86D96">
        <w:rPr>
          <w:rFonts w:ascii="Arial" w:hAnsi="Arial" w:cs="Arial"/>
          <w:sz w:val="20"/>
          <w:szCs w:val="20"/>
          <w:lang w:val="lv-LV"/>
        </w:rPr>
        <w:t>4</w:t>
      </w:r>
    </w:p>
    <w:p w14:paraId="4D646031" w14:textId="77777777" w:rsidR="004F56E3" w:rsidRPr="0020314D" w:rsidRDefault="004F56E3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1ECB0FEB" w14:textId="77777777" w:rsidR="00BD7F56" w:rsidRPr="0020314D" w:rsidRDefault="00BD7F56" w:rsidP="00EC4F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lv-LV"/>
        </w:rPr>
      </w:pPr>
    </w:p>
    <w:p w14:paraId="6F2E7539" w14:textId="066CE140" w:rsidR="004F56E3" w:rsidRPr="00F95EEF" w:rsidRDefault="004F56E3" w:rsidP="00EC4F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lv-LV"/>
        </w:rPr>
      </w:pPr>
      <w:r w:rsidRPr="00F95EEF">
        <w:rPr>
          <w:rFonts w:ascii="Arial" w:hAnsi="Arial" w:cs="Arial"/>
          <w:b/>
          <w:sz w:val="20"/>
          <w:szCs w:val="20"/>
          <w:lang w:val="lv-LV"/>
        </w:rPr>
        <w:t>Grozījumi AS "LatRailNet" 2017.gada 30.jūnija noteikumos Nr.JALP-7.6/0</w:t>
      </w:r>
      <w:r w:rsidR="0097762C" w:rsidRPr="00F95EEF">
        <w:rPr>
          <w:rFonts w:ascii="Arial" w:hAnsi="Arial" w:cs="Arial"/>
          <w:b/>
          <w:sz w:val="20"/>
          <w:szCs w:val="20"/>
          <w:lang w:val="lv-LV"/>
        </w:rPr>
        <w:t>2</w:t>
      </w:r>
      <w:r w:rsidRPr="00F95EEF">
        <w:rPr>
          <w:rFonts w:ascii="Arial" w:hAnsi="Arial" w:cs="Arial"/>
          <w:b/>
          <w:sz w:val="20"/>
          <w:szCs w:val="20"/>
          <w:lang w:val="lv-LV"/>
        </w:rPr>
        <w:t xml:space="preserve">-2017 "Maksas </w:t>
      </w:r>
      <w:r w:rsidR="0097762C" w:rsidRPr="00F95EEF">
        <w:rPr>
          <w:rFonts w:ascii="Arial" w:hAnsi="Arial" w:cs="Arial"/>
          <w:b/>
          <w:sz w:val="20"/>
          <w:szCs w:val="20"/>
          <w:lang w:val="lv-LV"/>
        </w:rPr>
        <w:t>iekasēšanas</w:t>
      </w:r>
      <w:r w:rsidRPr="00F95EEF">
        <w:rPr>
          <w:rFonts w:ascii="Arial" w:hAnsi="Arial" w:cs="Arial"/>
          <w:b/>
          <w:sz w:val="20"/>
          <w:szCs w:val="20"/>
          <w:lang w:val="lv-LV"/>
        </w:rPr>
        <w:t xml:space="preserve"> shēma"</w:t>
      </w:r>
    </w:p>
    <w:p w14:paraId="6453F727" w14:textId="77777777" w:rsidR="004F56E3" w:rsidRPr="00F95EEF" w:rsidRDefault="004F56E3" w:rsidP="00EC4F79">
      <w:pPr>
        <w:spacing w:after="0" w:line="276" w:lineRule="auto"/>
        <w:rPr>
          <w:rFonts w:ascii="Arial" w:hAnsi="Arial" w:cs="Arial"/>
          <w:sz w:val="20"/>
          <w:szCs w:val="20"/>
          <w:lang w:val="lv-LV"/>
        </w:rPr>
      </w:pPr>
    </w:p>
    <w:p w14:paraId="043D7F4B" w14:textId="2C360789" w:rsidR="00EC4F79" w:rsidRPr="00F95EEF" w:rsidRDefault="00EC4F79" w:rsidP="007B6F91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F95EEF">
        <w:rPr>
          <w:rFonts w:ascii="Arial" w:hAnsi="Arial" w:cs="Arial"/>
          <w:sz w:val="20"/>
          <w:szCs w:val="20"/>
          <w:lang w:val="lv-LV"/>
        </w:rPr>
        <w:t xml:space="preserve">1. </w:t>
      </w:r>
      <w:r w:rsidR="004F56E3" w:rsidRPr="00F95EEF">
        <w:rPr>
          <w:rFonts w:ascii="Arial" w:hAnsi="Arial" w:cs="Arial"/>
          <w:sz w:val="20"/>
          <w:szCs w:val="20"/>
          <w:lang w:val="lv-LV"/>
        </w:rPr>
        <w:t>Izdarīt AS "LatRailNet" 2017.gada 30.jūnija noteikum</w:t>
      </w:r>
      <w:r w:rsidR="009A32A4" w:rsidRPr="00F95EEF">
        <w:rPr>
          <w:rFonts w:ascii="Arial" w:hAnsi="Arial" w:cs="Arial"/>
          <w:sz w:val="20"/>
          <w:szCs w:val="20"/>
          <w:lang w:val="lv-LV"/>
        </w:rPr>
        <w:t>os Nr.JALP-7.6/0</w:t>
      </w:r>
      <w:r w:rsidR="0097762C" w:rsidRPr="00F95EEF">
        <w:rPr>
          <w:rFonts w:ascii="Arial" w:hAnsi="Arial" w:cs="Arial"/>
          <w:sz w:val="20"/>
          <w:szCs w:val="20"/>
          <w:lang w:val="lv-LV"/>
        </w:rPr>
        <w:t>2</w:t>
      </w:r>
      <w:r w:rsidR="009A32A4" w:rsidRPr="00F95EEF">
        <w:rPr>
          <w:rFonts w:ascii="Arial" w:hAnsi="Arial" w:cs="Arial"/>
          <w:sz w:val="20"/>
          <w:szCs w:val="20"/>
          <w:lang w:val="lv-LV"/>
        </w:rPr>
        <w:t xml:space="preserve">-2017 </w:t>
      </w:r>
      <w:r w:rsidR="004F56E3" w:rsidRPr="00F95EEF">
        <w:rPr>
          <w:rFonts w:ascii="Arial" w:hAnsi="Arial" w:cs="Arial"/>
          <w:sz w:val="20"/>
          <w:szCs w:val="20"/>
          <w:lang w:val="lv-LV"/>
        </w:rPr>
        <w:t xml:space="preserve">"Maksas </w:t>
      </w:r>
      <w:r w:rsidR="0097762C" w:rsidRPr="00F95EEF">
        <w:rPr>
          <w:rFonts w:ascii="Arial" w:hAnsi="Arial" w:cs="Arial"/>
          <w:sz w:val="20"/>
          <w:szCs w:val="20"/>
          <w:lang w:val="lv-LV"/>
        </w:rPr>
        <w:t>iekasēšanas</w:t>
      </w:r>
      <w:r w:rsidR="004F56E3" w:rsidRPr="00F95EEF">
        <w:rPr>
          <w:rFonts w:ascii="Arial" w:hAnsi="Arial" w:cs="Arial"/>
          <w:sz w:val="20"/>
          <w:szCs w:val="20"/>
          <w:lang w:val="lv-LV"/>
        </w:rPr>
        <w:t xml:space="preserve"> shēma</w:t>
      </w:r>
      <w:r w:rsidR="00BD7F56" w:rsidRPr="00F95EEF">
        <w:rPr>
          <w:rFonts w:ascii="Arial" w:hAnsi="Arial" w:cs="Arial"/>
          <w:sz w:val="20"/>
          <w:szCs w:val="20"/>
          <w:lang w:val="lv-LV"/>
        </w:rPr>
        <w:t>"</w:t>
      </w:r>
      <w:r w:rsidR="00FA4847" w:rsidRPr="00F95EEF">
        <w:rPr>
          <w:rFonts w:ascii="Arial" w:hAnsi="Arial" w:cs="Arial"/>
          <w:sz w:val="20"/>
          <w:szCs w:val="20"/>
          <w:lang w:val="lv-LV"/>
        </w:rPr>
        <w:t xml:space="preserve"> (turpmāk – </w:t>
      </w:r>
      <w:r w:rsidR="00AA108A" w:rsidRPr="00F95EEF">
        <w:rPr>
          <w:rFonts w:ascii="Arial" w:hAnsi="Arial" w:cs="Arial"/>
          <w:sz w:val="20"/>
          <w:szCs w:val="20"/>
          <w:lang w:val="lv-LV"/>
        </w:rPr>
        <w:t>shēma</w:t>
      </w:r>
      <w:r w:rsidR="00FA4847" w:rsidRPr="00F95EEF">
        <w:rPr>
          <w:rFonts w:ascii="Arial" w:hAnsi="Arial" w:cs="Arial"/>
          <w:sz w:val="20"/>
          <w:szCs w:val="20"/>
          <w:lang w:val="lv-LV"/>
        </w:rPr>
        <w:t>)</w:t>
      </w:r>
      <w:r w:rsidR="004F56E3" w:rsidRPr="00F95EEF">
        <w:rPr>
          <w:rFonts w:ascii="Arial" w:hAnsi="Arial" w:cs="Arial"/>
          <w:sz w:val="20"/>
          <w:szCs w:val="20"/>
          <w:lang w:val="lv-LV"/>
        </w:rPr>
        <w:t xml:space="preserve"> šādus grozījumus: </w:t>
      </w:r>
    </w:p>
    <w:p w14:paraId="4A7E9AD5" w14:textId="7DC1059B" w:rsidR="00C70FBF" w:rsidRPr="007723B2" w:rsidRDefault="00C70FBF" w:rsidP="007B6F91">
      <w:pPr>
        <w:spacing w:after="120" w:line="276" w:lineRule="auto"/>
        <w:ind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7723B2">
        <w:rPr>
          <w:rFonts w:ascii="Arial" w:hAnsi="Arial" w:cs="Arial"/>
          <w:sz w:val="20"/>
          <w:szCs w:val="20"/>
          <w:lang w:val="lv-LV"/>
        </w:rPr>
        <w:t>1.</w:t>
      </w:r>
      <w:r w:rsidR="00D50A70" w:rsidRPr="007723B2">
        <w:rPr>
          <w:rFonts w:ascii="Arial" w:hAnsi="Arial" w:cs="Arial"/>
          <w:sz w:val="20"/>
          <w:szCs w:val="20"/>
          <w:lang w:val="lv-LV"/>
        </w:rPr>
        <w:t>1</w:t>
      </w:r>
      <w:r w:rsidRPr="007723B2">
        <w:rPr>
          <w:rFonts w:ascii="Arial" w:hAnsi="Arial" w:cs="Arial"/>
          <w:sz w:val="20"/>
          <w:szCs w:val="20"/>
          <w:lang w:val="lv-LV"/>
        </w:rPr>
        <w:t xml:space="preserve">. </w:t>
      </w:r>
      <w:r w:rsidR="00133FDE" w:rsidRPr="007723B2">
        <w:rPr>
          <w:rFonts w:ascii="Arial" w:hAnsi="Arial" w:cs="Arial"/>
          <w:sz w:val="20"/>
          <w:szCs w:val="20"/>
          <w:lang w:val="lv-LV"/>
        </w:rPr>
        <w:t>izteikt shēmas 4.punktu šādā redakcijā:</w:t>
      </w:r>
      <w:r w:rsidR="00FF6006">
        <w:rPr>
          <w:rFonts w:ascii="Arial" w:hAnsi="Arial" w:cs="Arial"/>
          <w:sz w:val="20"/>
          <w:szCs w:val="20"/>
          <w:lang w:val="lv-LV"/>
        </w:rPr>
        <w:t xml:space="preserve"> (</w:t>
      </w:r>
      <w:r w:rsidR="00FF6006" w:rsidRPr="00FF6006">
        <w:rPr>
          <w:rFonts w:ascii="Arial" w:hAnsi="Arial" w:cs="Arial"/>
          <w:i/>
          <w:iCs/>
          <w:sz w:val="20"/>
          <w:szCs w:val="20"/>
          <w:highlight w:val="yellow"/>
          <w:lang w:val="lv-LV"/>
        </w:rPr>
        <w:t>grozījumi atbilstoši izmaiņām jaudas sadales shēmā, izslēdzot vilcienu numuru diapazonus un vilcienu pazīmes</w:t>
      </w:r>
      <w:r w:rsidR="00FF6006">
        <w:rPr>
          <w:rFonts w:ascii="Arial" w:hAnsi="Arial" w:cs="Arial"/>
          <w:sz w:val="20"/>
          <w:szCs w:val="20"/>
          <w:lang w:val="lv-LV"/>
        </w:rPr>
        <w:t>)</w:t>
      </w:r>
    </w:p>
    <w:p w14:paraId="4D5976BF" w14:textId="54376F8E" w:rsidR="000B00CA" w:rsidRDefault="007B6F91" w:rsidP="007723B2">
      <w:pPr>
        <w:spacing w:after="120" w:line="276" w:lineRule="auto"/>
        <w:ind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A1170E">
        <w:rPr>
          <w:rFonts w:ascii="Arial" w:hAnsi="Arial" w:cs="Arial"/>
          <w:sz w:val="20"/>
          <w:szCs w:val="20"/>
          <w:lang w:val="lv-LV"/>
        </w:rPr>
        <w:t>"</w:t>
      </w:r>
      <w:r w:rsidR="007723B2" w:rsidRPr="00A1170E">
        <w:rPr>
          <w:rFonts w:ascii="Arial" w:hAnsi="Arial" w:cs="Arial"/>
          <w:sz w:val="20"/>
          <w:szCs w:val="20"/>
        </w:rPr>
        <w:t xml:space="preserve">4.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Infrastruktūras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maksu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iekasē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atbilstoši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dzelzceļa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infrastruktūras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maksas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aprēķināšanas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shēmā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noteiktajiem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maksas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parametru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r w:rsidR="007723B2" w:rsidRPr="00A1170E">
        <w:rPr>
          <w:rFonts w:ascii="Arial" w:hAnsi="Arial" w:cs="Arial"/>
          <w:b/>
          <w:sz w:val="20"/>
          <w:szCs w:val="20"/>
          <w:vertAlign w:val="subscript"/>
        </w:rPr>
        <w:t>param</w:t>
      </w:r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maksas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lielumiem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ievērojot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maksas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aprēķināšanas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shēmas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723B2" w:rsidRPr="00A1170E">
        <w:rPr>
          <w:rFonts w:ascii="Arial" w:hAnsi="Arial" w:cs="Arial"/>
          <w:sz w:val="20"/>
          <w:szCs w:val="20"/>
        </w:rPr>
        <w:t>7.pielikumā</w:t>
      </w:r>
      <w:proofErr w:type="gram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ietverto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apzīmējumu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metodi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un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tirgus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segmentu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pazīmi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r w:rsidR="007723B2" w:rsidRPr="00A1170E">
        <w:rPr>
          <w:rFonts w:ascii="Arial" w:hAnsi="Arial" w:cs="Arial"/>
          <w:b/>
          <w:sz w:val="20"/>
          <w:szCs w:val="20"/>
          <w:vertAlign w:val="subscript"/>
        </w:rPr>
        <w:t>S</w:t>
      </w:r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nosakot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atbilstoši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maksas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aprēķināšanas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shēmas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5.pielikumā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ietvertajam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170E" w:rsidRPr="00A1170E">
        <w:rPr>
          <w:rFonts w:ascii="Arial" w:hAnsi="Arial" w:cs="Arial"/>
          <w:sz w:val="20"/>
          <w:szCs w:val="20"/>
        </w:rPr>
        <w:t>dzelzceļa</w:t>
      </w:r>
      <w:proofErr w:type="spellEnd"/>
      <w:r w:rsidR="00A1170E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170E" w:rsidRPr="00A1170E">
        <w:rPr>
          <w:rFonts w:ascii="Arial" w:hAnsi="Arial" w:cs="Arial"/>
          <w:sz w:val="20"/>
          <w:szCs w:val="20"/>
        </w:rPr>
        <w:t>pārvadājumu</w:t>
      </w:r>
      <w:proofErr w:type="spellEnd"/>
      <w:r w:rsidR="00A1170E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tirgus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segmentu</w:t>
      </w:r>
      <w:proofErr w:type="spellEnd"/>
      <w:r w:rsidR="007723B2" w:rsidRPr="00A117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3B2" w:rsidRPr="00A1170E">
        <w:rPr>
          <w:rFonts w:ascii="Arial" w:hAnsi="Arial" w:cs="Arial"/>
          <w:sz w:val="20"/>
          <w:szCs w:val="20"/>
        </w:rPr>
        <w:t>sarakstam</w:t>
      </w:r>
      <w:proofErr w:type="spellEnd"/>
      <w:r w:rsidR="00A1170E" w:rsidRPr="00A1170E">
        <w:rPr>
          <w:rFonts w:ascii="Arial" w:hAnsi="Arial" w:cs="Arial"/>
          <w:sz w:val="20"/>
          <w:szCs w:val="20"/>
        </w:rPr>
        <w:t>.</w:t>
      </w:r>
      <w:r w:rsidRPr="00A1170E">
        <w:rPr>
          <w:rFonts w:ascii="Arial" w:hAnsi="Arial" w:cs="Arial"/>
          <w:sz w:val="20"/>
          <w:szCs w:val="20"/>
          <w:lang w:val="lv-LV"/>
        </w:rPr>
        <w:t>";</w:t>
      </w:r>
    </w:p>
    <w:p w14:paraId="6DBF6A4F" w14:textId="7A13B1E0" w:rsidR="00285194" w:rsidRPr="00A1170E" w:rsidRDefault="00285194" w:rsidP="007723B2">
      <w:pPr>
        <w:spacing w:after="120" w:line="276" w:lineRule="auto"/>
        <w:ind w:firstLine="709"/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1.2.</w:t>
      </w:r>
      <w:r w:rsidRPr="00285194">
        <w:rPr>
          <w:rFonts w:ascii="Arial" w:hAnsi="Arial" w:cs="Arial"/>
          <w:sz w:val="20"/>
          <w:szCs w:val="20"/>
          <w:lang w:val="lv-LV"/>
        </w:rPr>
        <w:t xml:space="preserve"> </w:t>
      </w:r>
      <w:r w:rsidRPr="007723B2">
        <w:rPr>
          <w:rFonts w:ascii="Arial" w:hAnsi="Arial" w:cs="Arial"/>
          <w:sz w:val="20"/>
          <w:szCs w:val="20"/>
          <w:lang w:val="lv-LV"/>
        </w:rPr>
        <w:t xml:space="preserve">izteikt shēmas </w:t>
      </w:r>
      <w:r>
        <w:rPr>
          <w:rFonts w:ascii="Arial" w:hAnsi="Arial" w:cs="Arial"/>
          <w:sz w:val="20"/>
          <w:szCs w:val="20"/>
          <w:lang w:val="lv-LV"/>
        </w:rPr>
        <w:t>6</w:t>
      </w:r>
      <w:r w:rsidRPr="007723B2">
        <w:rPr>
          <w:rFonts w:ascii="Arial" w:hAnsi="Arial" w:cs="Arial"/>
          <w:sz w:val="20"/>
          <w:szCs w:val="20"/>
          <w:lang w:val="lv-LV"/>
        </w:rPr>
        <w:t>.punktu šādā redakcijā:</w:t>
      </w:r>
      <w:r w:rsidR="00FF6006">
        <w:rPr>
          <w:rFonts w:ascii="Arial" w:hAnsi="Arial" w:cs="Arial"/>
          <w:sz w:val="20"/>
          <w:szCs w:val="20"/>
          <w:lang w:val="lv-LV"/>
        </w:rPr>
        <w:t xml:space="preserve"> (</w:t>
      </w:r>
      <w:r w:rsidR="00FF6006" w:rsidRPr="00FF6006">
        <w:rPr>
          <w:rFonts w:ascii="Arial" w:hAnsi="Arial" w:cs="Arial"/>
          <w:i/>
          <w:iCs/>
          <w:sz w:val="20"/>
          <w:szCs w:val="20"/>
          <w:highlight w:val="yellow"/>
          <w:lang w:val="lv-LV"/>
        </w:rPr>
        <w:t>mezglu komponentes piemērošana atbilstoši vilcienu km darbības rādītājam</w:t>
      </w:r>
      <w:r w:rsidR="00FF6006">
        <w:rPr>
          <w:rFonts w:ascii="Arial" w:hAnsi="Arial" w:cs="Arial"/>
          <w:sz w:val="20"/>
          <w:szCs w:val="20"/>
          <w:lang w:val="lv-LV"/>
        </w:rPr>
        <w:t>)</w:t>
      </w:r>
    </w:p>
    <w:p w14:paraId="59A70884" w14:textId="77777777" w:rsidR="00285194" w:rsidRPr="006E0AEE" w:rsidRDefault="00285194" w:rsidP="00285194">
      <w:pPr>
        <w:spacing w:after="24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E0AEE">
        <w:rPr>
          <w:rFonts w:ascii="Arial" w:hAnsi="Arial" w:cs="Arial"/>
          <w:sz w:val="20"/>
          <w:szCs w:val="20"/>
          <w:lang w:val="lv-LV"/>
        </w:rPr>
        <w:t>"</w:t>
      </w:r>
      <w:r w:rsidRPr="006E0AEE">
        <w:rPr>
          <w:rFonts w:ascii="Arial" w:hAnsi="Arial" w:cs="Arial"/>
          <w:sz w:val="20"/>
          <w:szCs w:val="20"/>
        </w:rPr>
        <w:t xml:space="preserve">6. </w:t>
      </w:r>
      <w:proofErr w:type="spellStart"/>
      <w:r w:rsidRPr="006E0AEE">
        <w:rPr>
          <w:rFonts w:ascii="Arial" w:hAnsi="Arial" w:cs="Arial"/>
          <w:sz w:val="20"/>
          <w:szCs w:val="20"/>
        </w:rPr>
        <w:t>Maksājumu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par </w:t>
      </w:r>
      <w:proofErr w:type="spellStart"/>
      <w:r w:rsidRPr="006E0AEE">
        <w:rPr>
          <w:rFonts w:ascii="Arial" w:hAnsi="Arial" w:cs="Arial"/>
          <w:sz w:val="20"/>
          <w:szCs w:val="20"/>
        </w:rPr>
        <w:t>minimālo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piekļuves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pakalpojumu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kompleksu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kravu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kustības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nodrošināšanai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E0AEE">
        <w:rPr>
          <w:rFonts w:ascii="Arial" w:hAnsi="Arial" w:cs="Arial"/>
          <w:sz w:val="20"/>
          <w:szCs w:val="20"/>
        </w:rPr>
        <w:t>kurā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ietilpst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dzelzceļa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infrastruktūra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, kas </w:t>
      </w:r>
      <w:proofErr w:type="spellStart"/>
      <w:r w:rsidRPr="006E0AEE">
        <w:rPr>
          <w:rFonts w:ascii="Arial" w:hAnsi="Arial" w:cs="Arial"/>
          <w:sz w:val="20"/>
          <w:szCs w:val="20"/>
        </w:rPr>
        <w:t>nodrošina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vilcienu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pieņemšanu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E0AEE">
        <w:rPr>
          <w:rFonts w:ascii="Arial" w:hAnsi="Arial" w:cs="Arial"/>
          <w:sz w:val="20"/>
          <w:szCs w:val="20"/>
        </w:rPr>
        <w:t>caurlaišanu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6E0AEE">
        <w:rPr>
          <w:rFonts w:ascii="Arial" w:hAnsi="Arial" w:cs="Arial"/>
          <w:sz w:val="20"/>
          <w:szCs w:val="20"/>
        </w:rPr>
        <w:t>aizlaišanu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E0AEE">
        <w:rPr>
          <w:rFonts w:ascii="Arial" w:hAnsi="Arial" w:cs="Arial"/>
          <w:sz w:val="20"/>
          <w:szCs w:val="20"/>
        </w:rPr>
        <w:t>kā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arī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piekļuvi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dzelzceļa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infrastruktūrai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, kas </w:t>
      </w:r>
      <w:proofErr w:type="spellStart"/>
      <w:r w:rsidRPr="006E0AEE">
        <w:rPr>
          <w:rFonts w:ascii="Arial" w:hAnsi="Arial" w:cs="Arial"/>
          <w:sz w:val="20"/>
          <w:szCs w:val="20"/>
        </w:rPr>
        <w:t>savieno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6E0AEE">
        <w:rPr>
          <w:rFonts w:ascii="Arial" w:hAnsi="Arial" w:cs="Arial"/>
          <w:sz w:val="20"/>
          <w:szCs w:val="20"/>
        </w:rPr>
        <w:t>ar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apkalpes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vietām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E0AEE">
        <w:rPr>
          <w:rFonts w:ascii="Arial" w:hAnsi="Arial" w:cs="Arial"/>
          <w:sz w:val="20"/>
          <w:szCs w:val="20"/>
        </w:rPr>
        <w:t>kurās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notiek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kravas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vilcienu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saformēšana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6E0AEE">
        <w:rPr>
          <w:rFonts w:ascii="Arial" w:hAnsi="Arial" w:cs="Arial"/>
          <w:sz w:val="20"/>
          <w:szCs w:val="20"/>
        </w:rPr>
        <w:t>izformēšana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6E0AEE">
        <w:rPr>
          <w:rFonts w:ascii="Arial" w:hAnsi="Arial" w:cs="Arial"/>
          <w:sz w:val="20"/>
          <w:szCs w:val="20"/>
        </w:rPr>
        <w:t>ritošā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sastāva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pārvietošana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iekraušanai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E0AEE">
        <w:rPr>
          <w:rFonts w:ascii="Arial" w:hAnsi="Arial" w:cs="Arial"/>
          <w:sz w:val="20"/>
          <w:szCs w:val="20"/>
        </w:rPr>
        <w:t>izkraušanai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E0AEE">
        <w:rPr>
          <w:rFonts w:ascii="Arial" w:hAnsi="Arial" w:cs="Arial"/>
          <w:sz w:val="20"/>
          <w:szCs w:val="20"/>
        </w:rPr>
        <w:t>vai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uz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saistītiem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pievedceļiem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E0AEE">
        <w:rPr>
          <w:rFonts w:ascii="Arial" w:hAnsi="Arial" w:cs="Arial"/>
          <w:sz w:val="20"/>
          <w:szCs w:val="20"/>
        </w:rPr>
        <w:t>infrastruktūras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pārvaldītājs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piemēro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saskaņā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ar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šādu</w:t>
      </w:r>
      <w:proofErr w:type="spellEnd"/>
      <w:r w:rsidRPr="006E0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</w:rPr>
        <w:t>formulu</w:t>
      </w:r>
      <w:proofErr w:type="spellEnd"/>
      <w:r w:rsidRPr="006E0AEE">
        <w:rPr>
          <w:rFonts w:ascii="Arial" w:hAnsi="Arial" w:cs="Arial"/>
          <w:sz w:val="20"/>
          <w:szCs w:val="20"/>
        </w:rPr>
        <w:t>:</w:t>
      </w:r>
    </w:p>
    <w:p w14:paraId="77FE99F9" w14:textId="77777777" w:rsidR="00285194" w:rsidRPr="006E0AEE" w:rsidRDefault="00285194" w:rsidP="00285194">
      <w:pPr>
        <w:shd w:val="clear" w:color="auto" w:fill="FFFFFF"/>
        <w:spacing w:after="120" w:line="276" w:lineRule="auto"/>
        <w:jc w:val="center"/>
        <w:rPr>
          <w:rFonts w:ascii="Arial" w:hAnsi="Arial" w:cs="Arial"/>
          <w:b/>
          <w:sz w:val="20"/>
          <w:szCs w:val="20"/>
          <w:bdr w:val="none" w:sz="0" w:space="0" w:color="auto" w:frame="1"/>
          <w:lang w:eastAsia="lv-LV"/>
        </w:rPr>
      </w:pPr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lang w:eastAsia="lv-LV"/>
        </w:rPr>
        <w:t>KM </w:t>
      </w:r>
      <w:proofErr w:type="spellStart"/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  <w:lang w:eastAsia="lv-LV"/>
        </w:rPr>
        <w:t>krav</w:t>
      </w:r>
      <w:proofErr w:type="spellEnd"/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  <w:lang w:eastAsia="lv-LV"/>
        </w:rPr>
        <w:t xml:space="preserve"> s </w:t>
      </w:r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lang w:eastAsia="lv-LV"/>
        </w:rPr>
        <w:t>= M</w:t>
      </w:r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ceļ</w:t>
      </w:r>
      <w:proofErr w:type="spellEnd"/>
      <w:r w:rsidRPr="006E0AEE">
        <w:rPr>
          <w:rFonts w:ascii="Arial" w:hAnsi="Arial" w:cs="Arial"/>
          <w:b/>
          <w:iCs/>
          <w:sz w:val="20"/>
          <w:szCs w:val="20"/>
          <w:lang w:eastAsia="ru-RU"/>
        </w:rPr>
        <w:t xml:space="preserve"> </w:t>
      </w:r>
      <w:proofErr w:type="spellStart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uztur</w:t>
      </w:r>
      <w:proofErr w:type="spellEnd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proofErr w:type="spellStart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krav</w:t>
      </w:r>
      <w:proofErr w:type="spellEnd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  <w:lang w:eastAsia="lv-LV"/>
        </w:rPr>
        <w:t>s</w:t>
      </w:r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lang w:eastAsia="lv-LV"/>
        </w:rPr>
        <w:t> × DR</w:t>
      </w:r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proofErr w:type="spellStart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ceļ</w:t>
      </w:r>
      <w:proofErr w:type="spellEnd"/>
      <w:r w:rsidRPr="006E0AEE">
        <w:rPr>
          <w:rFonts w:ascii="Arial" w:hAnsi="Arial" w:cs="Arial"/>
          <w:b/>
          <w:iCs/>
          <w:sz w:val="20"/>
          <w:szCs w:val="20"/>
          <w:lang w:eastAsia="ru-RU"/>
        </w:rPr>
        <w:t xml:space="preserve"> </w:t>
      </w:r>
      <w:proofErr w:type="spellStart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uztur</w:t>
      </w:r>
      <w:proofErr w:type="spellEnd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proofErr w:type="spellStart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krav</w:t>
      </w:r>
      <w:proofErr w:type="spellEnd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  <w:lang w:eastAsia="lv-LV"/>
        </w:rPr>
        <w:t xml:space="preserve">s </w:t>
      </w:r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lang w:eastAsia="lv-LV"/>
        </w:rPr>
        <w:t>+ M</w:t>
      </w:r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  <w:lang w:eastAsia="lv-LV"/>
        </w:rPr>
        <w:t> </w:t>
      </w:r>
      <w:proofErr w:type="spellStart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mez</w:t>
      </w:r>
      <w:proofErr w:type="spellEnd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proofErr w:type="spellStart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uztur</w:t>
      </w:r>
      <w:proofErr w:type="spellEnd"/>
      <w:r w:rsidRPr="006E0AEE">
        <w:rPr>
          <w:rFonts w:ascii="Arial" w:hAnsi="Arial" w:cs="Arial"/>
          <w:b/>
          <w:iCs/>
          <w:sz w:val="20"/>
          <w:szCs w:val="20"/>
          <w:lang w:eastAsia="ru-RU"/>
        </w:rPr>
        <w:t xml:space="preserve"> </w:t>
      </w:r>
      <w:proofErr w:type="spellStart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krav</w:t>
      </w:r>
      <w:proofErr w:type="spellEnd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  <w:lang w:eastAsia="lv-LV"/>
        </w:rPr>
        <w:t>s</w:t>
      </w:r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lang w:eastAsia="lv-LV"/>
        </w:rPr>
        <w:t> × DR</w:t>
      </w:r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proofErr w:type="spellStart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mez</w:t>
      </w:r>
      <w:proofErr w:type="spellEnd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proofErr w:type="spellStart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uztur</w:t>
      </w:r>
      <w:proofErr w:type="spellEnd"/>
      <w:r w:rsidRPr="006E0AEE">
        <w:rPr>
          <w:rFonts w:ascii="Arial" w:hAnsi="Arial" w:cs="Arial"/>
          <w:b/>
          <w:iCs/>
          <w:sz w:val="20"/>
          <w:szCs w:val="20"/>
          <w:lang w:eastAsia="ru-RU"/>
        </w:rPr>
        <w:t xml:space="preserve"> </w:t>
      </w:r>
      <w:proofErr w:type="spellStart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krav</w:t>
      </w:r>
      <w:proofErr w:type="spellEnd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s</w:t>
      </w:r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lang w:eastAsia="lv-LV"/>
        </w:rPr>
        <w:t xml:space="preserve"> + </w:t>
      </w:r>
    </w:p>
    <w:p w14:paraId="7D65E67B" w14:textId="77777777" w:rsidR="00285194" w:rsidRPr="006E0AEE" w:rsidRDefault="00285194" w:rsidP="00285194">
      <w:pPr>
        <w:shd w:val="clear" w:color="auto" w:fill="FFFFFF"/>
        <w:spacing w:after="120" w:line="276" w:lineRule="auto"/>
        <w:jc w:val="center"/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</w:pPr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lang w:eastAsia="lv-LV"/>
        </w:rPr>
        <w:t xml:space="preserve">+ M </w:t>
      </w:r>
      <w:proofErr w:type="spellStart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atj</w:t>
      </w:r>
      <w:proofErr w:type="spellEnd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proofErr w:type="spellStart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krav</w:t>
      </w:r>
      <w:proofErr w:type="spellEnd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  <w:lang w:eastAsia="lv-LV"/>
        </w:rPr>
        <w:t>s</w:t>
      </w:r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lang w:eastAsia="lv-LV"/>
        </w:rPr>
        <w:t xml:space="preserve"> × DR </w:t>
      </w:r>
      <w:proofErr w:type="spellStart"/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  <w:lang w:eastAsia="lv-LV"/>
        </w:rPr>
        <w:t>atj</w:t>
      </w:r>
      <w:proofErr w:type="spellEnd"/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  <w:lang w:eastAsia="lv-LV"/>
        </w:rPr>
        <w:t>krav</w:t>
      </w:r>
      <w:proofErr w:type="spellEnd"/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  <w:lang w:eastAsia="lv-LV"/>
        </w:rPr>
        <w:t xml:space="preserve"> s</w:t>
      </w:r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lang w:eastAsia="lv-LV"/>
        </w:rPr>
        <w:t xml:space="preserve"> + </w:t>
      </w:r>
      <w:proofErr w:type="gramStart"/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lang w:eastAsia="lv-LV"/>
        </w:rPr>
        <w:t>N</w:t>
      </w:r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,</w:t>
      </w:r>
      <w:proofErr w:type="gram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kur</w:t>
      </w:r>
      <w:proofErr w:type="spellEnd"/>
    </w:p>
    <w:p w14:paraId="4947F4CB" w14:textId="77777777" w:rsidR="00285194" w:rsidRPr="006E0AEE" w:rsidRDefault="00285194" w:rsidP="00285194">
      <w:pPr>
        <w:shd w:val="clear" w:color="auto" w:fill="FFFFFF"/>
        <w:spacing w:after="120" w:line="276" w:lineRule="auto"/>
        <w:ind w:left="2126" w:hanging="2126"/>
        <w:jc w:val="both"/>
        <w:rPr>
          <w:rFonts w:ascii="Arial" w:hAnsi="Arial" w:cs="Arial"/>
          <w:sz w:val="20"/>
          <w:szCs w:val="20"/>
          <w:lang w:eastAsia="lv-LV"/>
        </w:rPr>
      </w:pPr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lang w:eastAsia="lv-LV"/>
        </w:rPr>
        <w:t>KM </w:t>
      </w:r>
      <w:proofErr w:type="spellStart"/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  <w:lang w:eastAsia="lv-LV"/>
        </w:rPr>
        <w:t>krav</w:t>
      </w:r>
      <w:proofErr w:type="spellEnd"/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  <w:lang w:eastAsia="lv-LV"/>
        </w:rPr>
        <w:t xml:space="preserve"> s</w:t>
      </w:r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 </w:t>
      </w:r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</w:r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  <w:t xml:space="preserve">–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dzelzceļa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pārvadātāja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veicamais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maksājums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par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dzelzceļa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infrastruktūras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izmantošanu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kravu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kustībā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konkrētā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tirgus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segmentā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(</w:t>
      </w:r>
      <w:r w:rsidRPr="006E0AEE">
        <w:rPr>
          <w:rFonts w:ascii="Arial" w:hAnsi="Arial" w:cs="Arial"/>
          <w:i/>
          <w:iCs/>
          <w:sz w:val="20"/>
          <w:szCs w:val="20"/>
          <w:bdr w:val="none" w:sz="0" w:space="0" w:color="auto" w:frame="1"/>
          <w:lang w:eastAsia="lv-LV"/>
        </w:rPr>
        <w:t>euro</w:t>
      </w:r>
      <w:proofErr w:type="gram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);</w:t>
      </w:r>
      <w:proofErr w:type="gramEnd"/>
    </w:p>
    <w:p w14:paraId="6886F02D" w14:textId="77777777" w:rsidR="00285194" w:rsidRPr="006E0AEE" w:rsidRDefault="00285194" w:rsidP="00285194">
      <w:pPr>
        <w:shd w:val="clear" w:color="auto" w:fill="FFFFFF"/>
        <w:spacing w:after="120" w:line="276" w:lineRule="auto"/>
        <w:ind w:left="2126" w:hanging="2126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</w:pPr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lang w:eastAsia="lv-LV"/>
        </w:rPr>
        <w:t>M</w:t>
      </w:r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ceļ</w:t>
      </w:r>
      <w:proofErr w:type="spellEnd"/>
      <w:r w:rsidRPr="006E0AEE">
        <w:rPr>
          <w:rFonts w:ascii="Arial" w:hAnsi="Arial" w:cs="Arial"/>
          <w:b/>
          <w:iCs/>
          <w:sz w:val="20"/>
          <w:szCs w:val="20"/>
          <w:lang w:eastAsia="ru-RU"/>
        </w:rPr>
        <w:t xml:space="preserve"> </w:t>
      </w:r>
      <w:proofErr w:type="spellStart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uztur</w:t>
      </w:r>
      <w:proofErr w:type="spellEnd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proofErr w:type="spellStart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krav</w:t>
      </w:r>
      <w:proofErr w:type="spellEnd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  <w:lang w:eastAsia="lv-LV"/>
        </w:rPr>
        <w:t>s</w:t>
      </w:r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 </w:t>
      </w:r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  <w:t xml:space="preserve">– </w:t>
      </w:r>
      <w:proofErr w:type="spellStart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>maksas</w:t>
      </w:r>
      <w:proofErr w:type="spellEnd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>noteicēja</w:t>
      </w:r>
      <w:proofErr w:type="spellEnd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>noteikts</w:t>
      </w:r>
      <w:proofErr w:type="spellEnd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>dzelzceļa</w:t>
      </w:r>
      <w:proofErr w:type="spellEnd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>infrastruktūras</w:t>
      </w:r>
      <w:proofErr w:type="spellEnd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>uzturēšanas</w:t>
      </w:r>
      <w:proofErr w:type="spellEnd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 xml:space="preserve"> un </w:t>
      </w:r>
      <w:proofErr w:type="spellStart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>kustības</w:t>
      </w:r>
      <w:proofErr w:type="spellEnd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>vadības</w:t>
      </w:r>
      <w:proofErr w:type="spellEnd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>maksas</w:t>
      </w:r>
      <w:proofErr w:type="spellEnd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>parametra</w:t>
      </w:r>
      <w:proofErr w:type="spellEnd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>maksas</w:t>
      </w:r>
      <w:proofErr w:type="spellEnd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>lielums</w:t>
      </w:r>
      <w:proofErr w:type="spellEnd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 xml:space="preserve"> par </w:t>
      </w:r>
      <w:proofErr w:type="spellStart"/>
      <w:r w:rsidRPr="006E0AEE">
        <w:rPr>
          <w:rFonts w:ascii="Arial" w:hAnsi="Arial" w:cs="Arial"/>
          <w:sz w:val="20"/>
          <w:szCs w:val="20"/>
          <w:lang w:eastAsia="lv-LV"/>
        </w:rPr>
        <w:t>minimālā</w:t>
      </w:r>
      <w:proofErr w:type="spellEnd"/>
      <w:r w:rsidRPr="006E0AE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lang w:eastAsia="lv-LV"/>
        </w:rPr>
        <w:t>piekļuves</w:t>
      </w:r>
      <w:proofErr w:type="spellEnd"/>
      <w:r w:rsidRPr="006E0AE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lang w:eastAsia="lv-LV"/>
        </w:rPr>
        <w:t>pakalpojumu</w:t>
      </w:r>
      <w:proofErr w:type="spellEnd"/>
      <w:r w:rsidRPr="006E0AE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lang w:eastAsia="lv-LV"/>
        </w:rPr>
        <w:t>kompleksa</w:t>
      </w:r>
      <w:proofErr w:type="spellEnd"/>
      <w:r w:rsidRPr="006E0AEE">
        <w:rPr>
          <w:rFonts w:ascii="Arial" w:hAnsi="Arial" w:cs="Arial"/>
          <w:sz w:val="20"/>
          <w:szCs w:val="20"/>
          <w:lang w:eastAsia="lv-LV"/>
        </w:rPr>
        <w:t xml:space="preserve">, </w:t>
      </w:r>
      <w:proofErr w:type="spellStart"/>
      <w:r w:rsidRPr="006E0AEE">
        <w:rPr>
          <w:rFonts w:ascii="Arial" w:hAnsi="Arial" w:cs="Arial"/>
          <w:sz w:val="20"/>
          <w:szCs w:val="20"/>
          <w:lang w:eastAsia="lv-LV"/>
        </w:rPr>
        <w:t>kurā</w:t>
      </w:r>
      <w:proofErr w:type="spellEnd"/>
      <w:r w:rsidRPr="006E0AE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lang w:eastAsia="lv-LV"/>
        </w:rPr>
        <w:t>ietilpst</w:t>
      </w:r>
      <w:proofErr w:type="spellEnd"/>
      <w:r w:rsidRPr="006E0AEE">
        <w:rPr>
          <w:rFonts w:ascii="Arial" w:hAnsi="Arial" w:cs="Arial"/>
          <w:sz w:val="20"/>
          <w:szCs w:val="20"/>
          <w:lang w:eastAsia="lv-LV"/>
        </w:rPr>
        <w:t xml:space="preserve"> visa </w:t>
      </w:r>
      <w:proofErr w:type="spellStart"/>
      <w:r w:rsidRPr="006E0AEE">
        <w:rPr>
          <w:rFonts w:ascii="Arial" w:hAnsi="Arial" w:cs="Arial"/>
          <w:sz w:val="20"/>
          <w:szCs w:val="20"/>
          <w:lang w:eastAsia="lv-LV"/>
        </w:rPr>
        <w:t>dzelzceļa</w:t>
      </w:r>
      <w:proofErr w:type="spellEnd"/>
      <w:r w:rsidRPr="006E0AE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lang w:eastAsia="lv-LV"/>
        </w:rPr>
        <w:t>infrastruktūra</w:t>
      </w:r>
      <w:proofErr w:type="spellEnd"/>
      <w:r w:rsidRPr="006E0AEE">
        <w:rPr>
          <w:rFonts w:ascii="Arial" w:hAnsi="Arial" w:cs="Arial"/>
          <w:sz w:val="20"/>
          <w:szCs w:val="20"/>
          <w:lang w:eastAsia="lv-LV"/>
        </w:rPr>
        <w:t xml:space="preserve">, kas </w:t>
      </w:r>
      <w:proofErr w:type="spellStart"/>
      <w:r w:rsidRPr="006E0AEE">
        <w:rPr>
          <w:rFonts w:ascii="Arial" w:hAnsi="Arial" w:cs="Arial"/>
          <w:sz w:val="20"/>
          <w:szCs w:val="20"/>
          <w:lang w:eastAsia="lv-LV"/>
        </w:rPr>
        <w:t>nodrošina</w:t>
      </w:r>
      <w:proofErr w:type="spellEnd"/>
      <w:r w:rsidRPr="006E0AE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lang w:eastAsia="lv-LV"/>
        </w:rPr>
        <w:t>vilcienu</w:t>
      </w:r>
      <w:proofErr w:type="spellEnd"/>
      <w:r w:rsidRPr="006E0AE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lang w:eastAsia="lv-LV"/>
        </w:rPr>
        <w:t>pieņemšanu</w:t>
      </w:r>
      <w:proofErr w:type="spellEnd"/>
      <w:r w:rsidRPr="006E0AEE">
        <w:rPr>
          <w:rFonts w:ascii="Arial" w:hAnsi="Arial" w:cs="Arial"/>
          <w:sz w:val="20"/>
          <w:szCs w:val="20"/>
          <w:lang w:eastAsia="lv-LV"/>
        </w:rPr>
        <w:t xml:space="preserve">, </w:t>
      </w:r>
      <w:proofErr w:type="spellStart"/>
      <w:r w:rsidRPr="006E0AEE">
        <w:rPr>
          <w:rFonts w:ascii="Arial" w:hAnsi="Arial" w:cs="Arial"/>
          <w:sz w:val="20"/>
          <w:szCs w:val="20"/>
          <w:lang w:eastAsia="lv-LV"/>
        </w:rPr>
        <w:t>caurlaišanu</w:t>
      </w:r>
      <w:proofErr w:type="spellEnd"/>
      <w:r w:rsidRPr="006E0AEE">
        <w:rPr>
          <w:rFonts w:ascii="Arial" w:hAnsi="Arial" w:cs="Arial"/>
          <w:sz w:val="20"/>
          <w:szCs w:val="20"/>
          <w:lang w:eastAsia="lv-LV"/>
        </w:rPr>
        <w:t xml:space="preserve"> un </w:t>
      </w:r>
      <w:proofErr w:type="spellStart"/>
      <w:r w:rsidRPr="006E0AEE">
        <w:rPr>
          <w:rFonts w:ascii="Arial" w:hAnsi="Arial" w:cs="Arial"/>
          <w:sz w:val="20"/>
          <w:szCs w:val="20"/>
          <w:lang w:eastAsia="lv-LV"/>
        </w:rPr>
        <w:t>aizlaišanu</w:t>
      </w:r>
      <w:proofErr w:type="spellEnd"/>
      <w:r w:rsidRPr="006E0AEE">
        <w:rPr>
          <w:rFonts w:ascii="Arial" w:hAnsi="Arial" w:cs="Arial"/>
          <w:sz w:val="20"/>
          <w:szCs w:val="20"/>
          <w:lang w:eastAsia="lv-LV"/>
        </w:rPr>
        <w:t xml:space="preserve">,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nodrošināšanu</w:t>
      </w:r>
      <w:proofErr w:type="spellEnd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>konkrētam</w:t>
      </w:r>
      <w:proofErr w:type="spellEnd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>tirgus</w:t>
      </w:r>
      <w:proofErr w:type="spellEnd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>segmentam</w:t>
      </w:r>
      <w:proofErr w:type="spellEnd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>kravu</w:t>
      </w:r>
      <w:proofErr w:type="spellEnd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>kustībā</w:t>
      </w:r>
      <w:proofErr w:type="spellEnd"/>
      <w:r w:rsidRPr="006E0AE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(</w:t>
      </w:r>
      <w:r w:rsidRPr="006E0AEE">
        <w:rPr>
          <w:rFonts w:ascii="Arial" w:hAnsi="Arial" w:cs="Arial"/>
          <w:i/>
          <w:iCs/>
          <w:sz w:val="20"/>
          <w:szCs w:val="20"/>
          <w:bdr w:val="none" w:sz="0" w:space="0" w:color="auto" w:frame="1"/>
          <w:lang w:eastAsia="lv-LV"/>
        </w:rPr>
        <w:t>euro</w:t>
      </w:r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 par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vienu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vilciena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kilometru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, bez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pievienotās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vērtības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nodokļa</w:t>
      </w:r>
      <w:proofErr w:type="spellEnd"/>
      <w:proofErr w:type="gram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);</w:t>
      </w:r>
      <w:proofErr w:type="gramEnd"/>
    </w:p>
    <w:p w14:paraId="1BB8E5C9" w14:textId="77777777" w:rsidR="00285194" w:rsidRPr="006E0AEE" w:rsidRDefault="00285194" w:rsidP="00285194">
      <w:pPr>
        <w:shd w:val="clear" w:color="auto" w:fill="FFFFFF"/>
        <w:spacing w:after="120" w:line="276" w:lineRule="auto"/>
        <w:ind w:left="2126" w:hanging="2126"/>
        <w:jc w:val="both"/>
        <w:rPr>
          <w:rFonts w:ascii="Arial" w:hAnsi="Arial" w:cs="Arial"/>
          <w:sz w:val="20"/>
          <w:szCs w:val="20"/>
          <w:lang w:eastAsia="lv-LV"/>
        </w:rPr>
      </w:pPr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lang w:eastAsia="lv-LV"/>
        </w:rPr>
        <w:t>DR</w:t>
      </w:r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proofErr w:type="spellStart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ceļ</w:t>
      </w:r>
      <w:proofErr w:type="spellEnd"/>
      <w:r w:rsidRPr="006E0AEE">
        <w:rPr>
          <w:rFonts w:ascii="Arial" w:hAnsi="Arial" w:cs="Arial"/>
          <w:b/>
          <w:iCs/>
          <w:sz w:val="20"/>
          <w:szCs w:val="20"/>
          <w:lang w:eastAsia="ru-RU"/>
        </w:rPr>
        <w:t xml:space="preserve"> </w:t>
      </w:r>
      <w:proofErr w:type="spellStart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uztur</w:t>
      </w:r>
      <w:proofErr w:type="spellEnd"/>
      <w:r w:rsidRPr="006E0AE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proofErr w:type="spellStart"/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  <w:lang w:eastAsia="lv-LV"/>
        </w:rPr>
        <w:t>krav</w:t>
      </w:r>
      <w:proofErr w:type="spellEnd"/>
      <w:r w:rsidRPr="006E0AEE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  <w:lang w:eastAsia="lv-LV"/>
        </w:rPr>
        <w:t xml:space="preserve"> s</w:t>
      </w:r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 </w:t>
      </w:r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  <w:t xml:space="preserve">–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attiecīgajā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norēķinu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periodā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ar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dzelzceļa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pārvadātāja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kravas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vilcieniem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konkrētā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tirgus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segmentā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faktiski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nobrauktie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vilcienu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proofErr w:type="gramStart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kilometri</w:t>
      </w:r>
      <w:proofErr w:type="spellEnd"/>
      <w:r w:rsidRPr="006E0AE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;</w:t>
      </w:r>
      <w:proofErr w:type="gramEnd"/>
    </w:p>
    <w:p w14:paraId="1F541807" w14:textId="634FFD84" w:rsidR="00285194" w:rsidRPr="00335353" w:rsidRDefault="00285194" w:rsidP="00285194">
      <w:pPr>
        <w:shd w:val="clear" w:color="auto" w:fill="FFFFFF"/>
        <w:spacing w:after="120" w:line="276" w:lineRule="auto"/>
        <w:ind w:left="2126" w:hanging="2126"/>
        <w:jc w:val="both"/>
        <w:rPr>
          <w:rFonts w:ascii="Arial" w:hAnsi="Arial" w:cs="Arial"/>
          <w:sz w:val="20"/>
          <w:szCs w:val="20"/>
          <w:lang w:eastAsia="lv-LV"/>
        </w:rPr>
      </w:pPr>
      <w:r w:rsidRPr="00335353">
        <w:rPr>
          <w:rFonts w:ascii="Arial" w:hAnsi="Arial" w:cs="Arial"/>
          <w:b/>
          <w:sz w:val="20"/>
          <w:szCs w:val="20"/>
          <w:bdr w:val="none" w:sz="0" w:space="0" w:color="auto" w:frame="1"/>
          <w:lang w:eastAsia="lv-LV"/>
        </w:rPr>
        <w:t>M</w:t>
      </w:r>
      <w:r w:rsidRPr="00335353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  <w:lang w:eastAsia="lv-LV"/>
        </w:rPr>
        <w:t> </w:t>
      </w:r>
      <w:proofErr w:type="spellStart"/>
      <w:r w:rsidRPr="00335353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mez</w:t>
      </w:r>
      <w:proofErr w:type="spellEnd"/>
      <w:r w:rsidRPr="00335353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proofErr w:type="spellStart"/>
      <w:r w:rsidRPr="00335353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uztur</w:t>
      </w:r>
      <w:proofErr w:type="spellEnd"/>
      <w:r w:rsidRPr="00335353">
        <w:rPr>
          <w:rFonts w:ascii="Arial" w:hAnsi="Arial" w:cs="Arial"/>
          <w:b/>
          <w:iCs/>
          <w:sz w:val="20"/>
          <w:szCs w:val="20"/>
          <w:lang w:eastAsia="ru-RU"/>
        </w:rPr>
        <w:t xml:space="preserve"> </w:t>
      </w:r>
      <w:proofErr w:type="spellStart"/>
      <w:r w:rsidRPr="00335353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krav</w:t>
      </w:r>
      <w:proofErr w:type="spellEnd"/>
      <w:r w:rsidRPr="00335353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r w:rsidRPr="00335353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  <w:lang w:eastAsia="lv-LV"/>
        </w:rPr>
        <w:t>s</w:t>
      </w:r>
      <w:r w:rsidRPr="00335353">
        <w:rPr>
          <w:rFonts w:ascii="Arial" w:hAnsi="Arial" w:cs="Arial"/>
          <w:b/>
          <w:sz w:val="20"/>
          <w:szCs w:val="20"/>
          <w:bdr w:val="none" w:sz="0" w:space="0" w:color="auto" w:frame="1"/>
          <w:lang w:eastAsia="lv-LV"/>
        </w:rPr>
        <w:t> </w:t>
      </w:r>
      <w:r w:rsidRPr="00335353">
        <w:rPr>
          <w:rFonts w:ascii="Arial" w:hAnsi="Arial" w:cs="Arial"/>
          <w:b/>
          <w:sz w:val="20"/>
          <w:szCs w:val="20"/>
          <w:bdr w:val="none" w:sz="0" w:space="0" w:color="auto" w:frame="1"/>
          <w:lang w:eastAsia="lv-LV"/>
        </w:rPr>
        <w:tab/>
      </w:r>
      <w:r w:rsidRPr="00335353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– </w:t>
      </w:r>
      <w:proofErr w:type="spellStart"/>
      <w:r w:rsidRPr="00335353">
        <w:rPr>
          <w:rFonts w:ascii="Arial" w:hAnsi="Arial" w:cs="Arial"/>
          <w:bCs/>
          <w:iCs/>
          <w:sz w:val="20"/>
          <w:szCs w:val="20"/>
          <w:lang w:eastAsia="lv-LV"/>
        </w:rPr>
        <w:t>maksas</w:t>
      </w:r>
      <w:proofErr w:type="spellEnd"/>
      <w:r w:rsidRPr="00335353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335353">
        <w:rPr>
          <w:rFonts w:ascii="Arial" w:hAnsi="Arial" w:cs="Arial"/>
          <w:bCs/>
          <w:iCs/>
          <w:sz w:val="20"/>
          <w:szCs w:val="20"/>
          <w:lang w:eastAsia="lv-LV"/>
        </w:rPr>
        <w:t>noteicēja</w:t>
      </w:r>
      <w:proofErr w:type="spellEnd"/>
      <w:r w:rsidRPr="00335353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335353">
        <w:rPr>
          <w:rFonts w:ascii="Arial" w:hAnsi="Arial" w:cs="Arial"/>
          <w:bCs/>
          <w:iCs/>
          <w:sz w:val="20"/>
          <w:szCs w:val="20"/>
          <w:lang w:eastAsia="lv-LV"/>
        </w:rPr>
        <w:t>noteikts</w:t>
      </w:r>
      <w:proofErr w:type="spellEnd"/>
      <w:r w:rsidRPr="00335353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335353">
        <w:rPr>
          <w:rFonts w:ascii="Arial" w:hAnsi="Arial" w:cs="Arial"/>
          <w:sz w:val="20"/>
          <w:szCs w:val="20"/>
          <w:lang w:eastAsia="lv-LV"/>
        </w:rPr>
        <w:t>uzturēšanas</w:t>
      </w:r>
      <w:proofErr w:type="spellEnd"/>
      <w:r w:rsidRPr="00335353">
        <w:rPr>
          <w:rFonts w:ascii="Arial" w:hAnsi="Arial" w:cs="Arial"/>
          <w:sz w:val="20"/>
          <w:szCs w:val="20"/>
          <w:lang w:eastAsia="lv-LV"/>
        </w:rPr>
        <w:t xml:space="preserve"> un </w:t>
      </w:r>
      <w:proofErr w:type="spellStart"/>
      <w:r w:rsidRPr="00335353">
        <w:rPr>
          <w:rFonts w:ascii="Arial" w:hAnsi="Arial" w:cs="Arial"/>
          <w:sz w:val="20"/>
          <w:szCs w:val="20"/>
          <w:lang w:eastAsia="lv-LV"/>
        </w:rPr>
        <w:t>kustības</w:t>
      </w:r>
      <w:proofErr w:type="spellEnd"/>
      <w:r w:rsidRPr="00335353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335353">
        <w:rPr>
          <w:rFonts w:ascii="Arial" w:hAnsi="Arial" w:cs="Arial"/>
          <w:sz w:val="20"/>
          <w:szCs w:val="20"/>
          <w:lang w:eastAsia="lv-LV"/>
        </w:rPr>
        <w:t>vadības</w:t>
      </w:r>
      <w:proofErr w:type="spellEnd"/>
      <w:r w:rsidRPr="00335353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335353">
        <w:rPr>
          <w:rFonts w:ascii="Arial" w:hAnsi="Arial" w:cs="Arial"/>
          <w:bCs/>
          <w:iCs/>
          <w:sz w:val="20"/>
          <w:szCs w:val="20"/>
          <w:lang w:eastAsia="lv-LV"/>
        </w:rPr>
        <w:t>maksas</w:t>
      </w:r>
      <w:proofErr w:type="spellEnd"/>
      <w:r w:rsidRPr="00335353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335353">
        <w:rPr>
          <w:rFonts w:ascii="Arial" w:hAnsi="Arial" w:cs="Arial"/>
          <w:bCs/>
          <w:iCs/>
          <w:sz w:val="20"/>
          <w:szCs w:val="20"/>
          <w:lang w:eastAsia="lv-LV"/>
        </w:rPr>
        <w:t>parametra</w:t>
      </w:r>
      <w:proofErr w:type="spellEnd"/>
      <w:r w:rsidRPr="00335353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335353">
        <w:rPr>
          <w:rFonts w:ascii="Arial" w:hAnsi="Arial" w:cs="Arial"/>
          <w:bCs/>
          <w:iCs/>
          <w:sz w:val="20"/>
          <w:szCs w:val="20"/>
          <w:lang w:eastAsia="lv-LV"/>
        </w:rPr>
        <w:t>maksas</w:t>
      </w:r>
      <w:proofErr w:type="spellEnd"/>
      <w:r w:rsidRPr="00335353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335353">
        <w:rPr>
          <w:rFonts w:ascii="Arial" w:hAnsi="Arial" w:cs="Arial"/>
          <w:bCs/>
          <w:iCs/>
          <w:sz w:val="20"/>
          <w:szCs w:val="20"/>
          <w:lang w:eastAsia="lv-LV"/>
        </w:rPr>
        <w:t>lielums</w:t>
      </w:r>
      <w:proofErr w:type="spellEnd"/>
      <w:r w:rsidRPr="00335353">
        <w:rPr>
          <w:rFonts w:ascii="Arial" w:hAnsi="Arial" w:cs="Arial"/>
          <w:bCs/>
          <w:iCs/>
          <w:sz w:val="20"/>
          <w:szCs w:val="20"/>
          <w:lang w:eastAsia="lv-LV"/>
        </w:rPr>
        <w:t xml:space="preserve"> par </w:t>
      </w:r>
      <w:proofErr w:type="spellStart"/>
      <w:r w:rsidRPr="00335353">
        <w:rPr>
          <w:rFonts w:ascii="Arial" w:hAnsi="Arial" w:cs="Arial"/>
          <w:sz w:val="20"/>
          <w:szCs w:val="20"/>
          <w:lang w:eastAsia="lv-LV"/>
        </w:rPr>
        <w:t>piekļuves</w:t>
      </w:r>
      <w:proofErr w:type="spellEnd"/>
      <w:r w:rsidRPr="00335353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335353">
        <w:rPr>
          <w:rFonts w:ascii="Arial" w:hAnsi="Arial" w:cs="Arial"/>
          <w:sz w:val="20"/>
          <w:szCs w:val="20"/>
          <w:lang w:eastAsia="lv-LV"/>
        </w:rPr>
        <w:t>dzelzceļa</w:t>
      </w:r>
      <w:proofErr w:type="spellEnd"/>
      <w:r w:rsidRPr="00335353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335353">
        <w:rPr>
          <w:rFonts w:ascii="Arial" w:hAnsi="Arial" w:cs="Arial"/>
          <w:sz w:val="20"/>
          <w:szCs w:val="20"/>
          <w:lang w:eastAsia="lv-LV"/>
        </w:rPr>
        <w:t>infrastruktūrai</w:t>
      </w:r>
      <w:proofErr w:type="spellEnd"/>
      <w:r w:rsidRPr="00335353">
        <w:rPr>
          <w:rFonts w:ascii="Arial" w:hAnsi="Arial" w:cs="Arial"/>
          <w:sz w:val="20"/>
          <w:szCs w:val="20"/>
          <w:lang w:eastAsia="lv-LV"/>
        </w:rPr>
        <w:t xml:space="preserve">, kas </w:t>
      </w:r>
      <w:proofErr w:type="spellStart"/>
      <w:r w:rsidRPr="00335353">
        <w:rPr>
          <w:rFonts w:ascii="Arial" w:hAnsi="Arial" w:cs="Arial"/>
          <w:sz w:val="20"/>
          <w:szCs w:val="20"/>
          <w:lang w:eastAsia="lv-LV"/>
        </w:rPr>
        <w:t>savieno</w:t>
      </w:r>
      <w:proofErr w:type="spellEnd"/>
      <w:r w:rsidRPr="00335353">
        <w:rPr>
          <w:rFonts w:ascii="Arial" w:hAnsi="Arial" w:cs="Arial"/>
          <w:sz w:val="20"/>
          <w:szCs w:val="20"/>
          <w:lang w:eastAsia="lv-LV"/>
        </w:rPr>
        <w:t xml:space="preserve"> to </w:t>
      </w:r>
      <w:proofErr w:type="spellStart"/>
      <w:r w:rsidRPr="00335353">
        <w:rPr>
          <w:rFonts w:ascii="Arial" w:hAnsi="Arial" w:cs="Arial"/>
          <w:sz w:val="20"/>
          <w:szCs w:val="20"/>
          <w:lang w:eastAsia="lv-LV"/>
        </w:rPr>
        <w:t>ar</w:t>
      </w:r>
      <w:proofErr w:type="spellEnd"/>
      <w:r w:rsidRPr="00335353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335353">
        <w:rPr>
          <w:rFonts w:ascii="Arial" w:hAnsi="Arial" w:cs="Arial"/>
          <w:sz w:val="20"/>
          <w:szCs w:val="20"/>
          <w:lang w:eastAsia="lv-LV"/>
        </w:rPr>
        <w:t>apkalpes</w:t>
      </w:r>
      <w:proofErr w:type="spellEnd"/>
      <w:r w:rsidRPr="00335353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335353">
        <w:rPr>
          <w:rFonts w:ascii="Arial" w:hAnsi="Arial" w:cs="Arial"/>
          <w:sz w:val="20"/>
          <w:szCs w:val="20"/>
          <w:lang w:eastAsia="lv-LV"/>
        </w:rPr>
        <w:t>vietām</w:t>
      </w:r>
      <w:proofErr w:type="spellEnd"/>
      <w:r w:rsidRPr="00335353">
        <w:rPr>
          <w:rFonts w:ascii="Arial" w:hAnsi="Arial" w:cs="Arial"/>
          <w:sz w:val="20"/>
          <w:szCs w:val="20"/>
          <w:lang w:eastAsia="lv-LV"/>
        </w:rPr>
        <w:t xml:space="preserve">, </w:t>
      </w:r>
      <w:proofErr w:type="spellStart"/>
      <w:r w:rsidRPr="00335353">
        <w:rPr>
          <w:rFonts w:ascii="Arial" w:hAnsi="Arial" w:cs="Arial"/>
          <w:sz w:val="20"/>
          <w:szCs w:val="20"/>
          <w:lang w:eastAsia="lv-LV"/>
        </w:rPr>
        <w:t>kurās</w:t>
      </w:r>
      <w:proofErr w:type="spellEnd"/>
      <w:r w:rsidRPr="00335353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335353">
        <w:rPr>
          <w:rFonts w:ascii="Arial" w:hAnsi="Arial" w:cs="Arial"/>
          <w:sz w:val="20"/>
          <w:szCs w:val="20"/>
          <w:lang w:eastAsia="lv-LV"/>
        </w:rPr>
        <w:t>notiek</w:t>
      </w:r>
      <w:proofErr w:type="spellEnd"/>
      <w:r w:rsidRPr="00335353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335353">
        <w:rPr>
          <w:rFonts w:ascii="Arial" w:hAnsi="Arial" w:cs="Arial"/>
          <w:sz w:val="20"/>
          <w:szCs w:val="20"/>
          <w:lang w:eastAsia="lv-LV"/>
        </w:rPr>
        <w:t>kravas</w:t>
      </w:r>
      <w:proofErr w:type="spellEnd"/>
      <w:r w:rsidRPr="00335353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335353">
        <w:rPr>
          <w:rFonts w:ascii="Arial" w:hAnsi="Arial" w:cs="Arial"/>
          <w:sz w:val="20"/>
          <w:szCs w:val="20"/>
          <w:lang w:eastAsia="lv-LV"/>
        </w:rPr>
        <w:t>vilcienu</w:t>
      </w:r>
      <w:proofErr w:type="spellEnd"/>
      <w:r w:rsidRPr="00335353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335353">
        <w:rPr>
          <w:rFonts w:ascii="Arial" w:hAnsi="Arial" w:cs="Arial"/>
          <w:sz w:val="20"/>
          <w:szCs w:val="20"/>
          <w:lang w:eastAsia="lv-LV"/>
        </w:rPr>
        <w:t>saformēšana</w:t>
      </w:r>
      <w:proofErr w:type="spellEnd"/>
      <w:r w:rsidRPr="00335353">
        <w:rPr>
          <w:rFonts w:ascii="Arial" w:hAnsi="Arial" w:cs="Arial"/>
          <w:sz w:val="20"/>
          <w:szCs w:val="20"/>
          <w:lang w:eastAsia="lv-LV"/>
        </w:rPr>
        <w:t xml:space="preserve"> un </w:t>
      </w:r>
      <w:proofErr w:type="spellStart"/>
      <w:r w:rsidRPr="00335353">
        <w:rPr>
          <w:rFonts w:ascii="Arial" w:hAnsi="Arial" w:cs="Arial"/>
          <w:sz w:val="20"/>
          <w:szCs w:val="20"/>
          <w:lang w:eastAsia="lv-LV"/>
        </w:rPr>
        <w:lastRenderedPageBreak/>
        <w:t>izformēšana</w:t>
      </w:r>
      <w:proofErr w:type="spellEnd"/>
      <w:r w:rsidRPr="00335353">
        <w:rPr>
          <w:rFonts w:ascii="Arial" w:hAnsi="Arial" w:cs="Arial"/>
          <w:sz w:val="20"/>
          <w:szCs w:val="20"/>
          <w:lang w:eastAsia="lv-LV"/>
        </w:rPr>
        <w:t xml:space="preserve"> un </w:t>
      </w:r>
      <w:proofErr w:type="spellStart"/>
      <w:r w:rsidRPr="00335353">
        <w:rPr>
          <w:rFonts w:ascii="Arial" w:hAnsi="Arial" w:cs="Arial"/>
          <w:sz w:val="20"/>
          <w:szCs w:val="20"/>
          <w:lang w:eastAsia="lv-LV"/>
        </w:rPr>
        <w:t>ritošā</w:t>
      </w:r>
      <w:proofErr w:type="spellEnd"/>
      <w:r w:rsidRPr="00335353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335353">
        <w:rPr>
          <w:rFonts w:ascii="Arial" w:hAnsi="Arial" w:cs="Arial"/>
          <w:sz w:val="20"/>
          <w:szCs w:val="20"/>
          <w:lang w:eastAsia="lv-LV"/>
        </w:rPr>
        <w:t>sastāva</w:t>
      </w:r>
      <w:proofErr w:type="spellEnd"/>
      <w:r w:rsidRPr="00335353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335353">
        <w:rPr>
          <w:rFonts w:ascii="Arial" w:hAnsi="Arial" w:cs="Arial"/>
          <w:sz w:val="20"/>
          <w:szCs w:val="20"/>
          <w:lang w:eastAsia="lv-LV"/>
        </w:rPr>
        <w:t>pārvietošana</w:t>
      </w:r>
      <w:proofErr w:type="spellEnd"/>
      <w:r w:rsidRPr="00335353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335353">
        <w:rPr>
          <w:rFonts w:ascii="Arial" w:hAnsi="Arial" w:cs="Arial"/>
          <w:sz w:val="20"/>
          <w:szCs w:val="20"/>
          <w:lang w:eastAsia="lv-LV"/>
        </w:rPr>
        <w:t>iekraušanai</w:t>
      </w:r>
      <w:proofErr w:type="spellEnd"/>
      <w:r w:rsidRPr="00335353">
        <w:rPr>
          <w:rFonts w:ascii="Arial" w:hAnsi="Arial" w:cs="Arial"/>
          <w:sz w:val="20"/>
          <w:szCs w:val="20"/>
          <w:lang w:eastAsia="lv-LV"/>
        </w:rPr>
        <w:t xml:space="preserve">, </w:t>
      </w:r>
      <w:proofErr w:type="spellStart"/>
      <w:r w:rsidRPr="00335353">
        <w:rPr>
          <w:rFonts w:ascii="Arial" w:hAnsi="Arial" w:cs="Arial"/>
          <w:sz w:val="20"/>
          <w:szCs w:val="20"/>
          <w:lang w:eastAsia="lv-LV"/>
        </w:rPr>
        <w:t>izkraušanai</w:t>
      </w:r>
      <w:proofErr w:type="spellEnd"/>
      <w:r w:rsidRPr="00335353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335353">
        <w:rPr>
          <w:rFonts w:ascii="Arial" w:hAnsi="Arial" w:cs="Arial"/>
          <w:sz w:val="20"/>
          <w:szCs w:val="20"/>
          <w:lang w:eastAsia="lv-LV"/>
        </w:rPr>
        <w:t>vai</w:t>
      </w:r>
      <w:proofErr w:type="spellEnd"/>
      <w:r w:rsidRPr="00335353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335353">
        <w:rPr>
          <w:rFonts w:ascii="Arial" w:hAnsi="Arial" w:cs="Arial"/>
          <w:sz w:val="20"/>
          <w:szCs w:val="20"/>
          <w:lang w:eastAsia="lv-LV"/>
        </w:rPr>
        <w:t>uz</w:t>
      </w:r>
      <w:proofErr w:type="spellEnd"/>
      <w:r w:rsidRPr="00335353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335353">
        <w:rPr>
          <w:rFonts w:ascii="Arial" w:hAnsi="Arial" w:cs="Arial"/>
          <w:sz w:val="20"/>
          <w:szCs w:val="20"/>
          <w:lang w:eastAsia="lv-LV"/>
        </w:rPr>
        <w:t>saistītiem</w:t>
      </w:r>
      <w:proofErr w:type="spellEnd"/>
      <w:r w:rsidRPr="00335353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335353">
        <w:rPr>
          <w:rFonts w:ascii="Arial" w:hAnsi="Arial" w:cs="Arial"/>
          <w:sz w:val="20"/>
          <w:szCs w:val="20"/>
          <w:lang w:eastAsia="lv-LV"/>
        </w:rPr>
        <w:t>pievedceļiem</w:t>
      </w:r>
      <w:proofErr w:type="spellEnd"/>
      <w:r w:rsidRPr="00335353">
        <w:rPr>
          <w:rFonts w:ascii="Arial" w:hAnsi="Arial" w:cs="Arial"/>
          <w:sz w:val="20"/>
          <w:szCs w:val="20"/>
          <w:lang w:eastAsia="lv-LV"/>
        </w:rPr>
        <w:t xml:space="preserve">, </w:t>
      </w:r>
      <w:proofErr w:type="spellStart"/>
      <w:r w:rsidRPr="00335353">
        <w:rPr>
          <w:rFonts w:ascii="Arial" w:hAnsi="Arial" w:cs="Arial"/>
          <w:sz w:val="20"/>
          <w:szCs w:val="20"/>
          <w:lang w:eastAsia="lv-LV"/>
        </w:rPr>
        <w:t>nodrošināšanu</w:t>
      </w:r>
      <w:proofErr w:type="spellEnd"/>
      <w:r w:rsidRPr="00335353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335353">
        <w:rPr>
          <w:rFonts w:ascii="Arial" w:hAnsi="Arial" w:cs="Arial"/>
          <w:bCs/>
          <w:iCs/>
          <w:sz w:val="20"/>
          <w:szCs w:val="20"/>
          <w:lang w:eastAsia="lv-LV"/>
        </w:rPr>
        <w:t>konkrētam</w:t>
      </w:r>
      <w:proofErr w:type="spellEnd"/>
      <w:r w:rsidRPr="00335353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335353">
        <w:rPr>
          <w:rFonts w:ascii="Arial" w:hAnsi="Arial" w:cs="Arial"/>
          <w:bCs/>
          <w:iCs/>
          <w:sz w:val="20"/>
          <w:szCs w:val="20"/>
          <w:lang w:eastAsia="lv-LV"/>
        </w:rPr>
        <w:t>tirgus</w:t>
      </w:r>
      <w:proofErr w:type="spellEnd"/>
      <w:r w:rsidRPr="00335353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335353">
        <w:rPr>
          <w:rFonts w:ascii="Arial" w:hAnsi="Arial" w:cs="Arial"/>
          <w:bCs/>
          <w:iCs/>
          <w:sz w:val="20"/>
          <w:szCs w:val="20"/>
          <w:lang w:eastAsia="lv-LV"/>
        </w:rPr>
        <w:t>segmentam</w:t>
      </w:r>
      <w:proofErr w:type="spellEnd"/>
      <w:r w:rsidRPr="00335353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335353">
        <w:rPr>
          <w:rFonts w:ascii="Arial" w:hAnsi="Arial" w:cs="Arial"/>
          <w:bCs/>
          <w:iCs/>
          <w:sz w:val="20"/>
          <w:szCs w:val="20"/>
          <w:lang w:eastAsia="lv-LV"/>
        </w:rPr>
        <w:t>kravu</w:t>
      </w:r>
      <w:proofErr w:type="spellEnd"/>
      <w:r w:rsidRPr="00335353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335353">
        <w:rPr>
          <w:rFonts w:ascii="Arial" w:hAnsi="Arial" w:cs="Arial"/>
          <w:bCs/>
          <w:iCs/>
          <w:sz w:val="20"/>
          <w:szCs w:val="20"/>
          <w:lang w:eastAsia="lv-LV"/>
        </w:rPr>
        <w:t>kustībā</w:t>
      </w:r>
      <w:proofErr w:type="spellEnd"/>
      <w:r w:rsidRPr="00335353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r w:rsidRPr="00335353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(</w:t>
      </w:r>
      <w:r w:rsidR="006E0AEE" w:rsidRPr="00335353">
        <w:rPr>
          <w:rFonts w:ascii="Arial" w:hAnsi="Arial" w:cs="Arial"/>
          <w:i/>
          <w:iCs/>
          <w:sz w:val="20"/>
          <w:szCs w:val="20"/>
          <w:bdr w:val="none" w:sz="0" w:space="0" w:color="auto" w:frame="1"/>
          <w:lang w:eastAsia="lv-LV"/>
        </w:rPr>
        <w:t>euro</w:t>
      </w:r>
      <w:r w:rsidR="006E0AEE" w:rsidRPr="00335353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 par </w:t>
      </w:r>
      <w:proofErr w:type="spellStart"/>
      <w:r w:rsidR="006E0AEE" w:rsidRPr="00335353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vienu</w:t>
      </w:r>
      <w:proofErr w:type="spellEnd"/>
      <w:r w:rsidR="006E0AEE" w:rsidRPr="00335353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="006E0AEE" w:rsidRPr="00335353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vilciena</w:t>
      </w:r>
      <w:proofErr w:type="spellEnd"/>
      <w:r w:rsidR="006E0AEE" w:rsidRPr="00335353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="006E0AEE" w:rsidRPr="00335353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kilometru</w:t>
      </w:r>
      <w:proofErr w:type="spellEnd"/>
      <w:r w:rsidR="006E0AEE" w:rsidRPr="00335353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, bez </w:t>
      </w:r>
      <w:proofErr w:type="spellStart"/>
      <w:r w:rsidR="006E0AEE" w:rsidRPr="00335353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pievienotās</w:t>
      </w:r>
      <w:proofErr w:type="spellEnd"/>
      <w:r w:rsidR="006E0AEE" w:rsidRPr="00335353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="006E0AEE" w:rsidRPr="00335353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vērtības</w:t>
      </w:r>
      <w:proofErr w:type="spellEnd"/>
      <w:r w:rsidR="006E0AEE" w:rsidRPr="00335353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="006E0AEE" w:rsidRPr="00335353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nodokļa</w:t>
      </w:r>
      <w:proofErr w:type="spellEnd"/>
      <w:proofErr w:type="gramStart"/>
      <w:r w:rsidRPr="00335353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);</w:t>
      </w:r>
      <w:proofErr w:type="gramEnd"/>
    </w:p>
    <w:p w14:paraId="782A8D5F" w14:textId="3D9D0548" w:rsidR="00285194" w:rsidRPr="00FF6006" w:rsidRDefault="00285194" w:rsidP="00285194">
      <w:pPr>
        <w:spacing w:after="120" w:line="276" w:lineRule="auto"/>
        <w:ind w:left="2126" w:hanging="2126"/>
        <w:jc w:val="both"/>
        <w:rPr>
          <w:rFonts w:ascii="Arial" w:hAnsi="Arial" w:cs="Arial"/>
          <w:sz w:val="20"/>
          <w:szCs w:val="20"/>
        </w:rPr>
      </w:pPr>
      <w:r w:rsidRPr="00FF6006">
        <w:rPr>
          <w:rFonts w:ascii="Arial" w:hAnsi="Arial" w:cs="Arial"/>
          <w:b/>
          <w:sz w:val="20"/>
          <w:szCs w:val="20"/>
          <w:bdr w:val="none" w:sz="0" w:space="0" w:color="auto" w:frame="1"/>
        </w:rPr>
        <w:t>DR</w:t>
      </w:r>
      <w:r w:rsidRPr="00FF6006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proofErr w:type="spellStart"/>
      <w:r w:rsidRPr="00FF6006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mez</w:t>
      </w:r>
      <w:proofErr w:type="spellEnd"/>
      <w:r w:rsidRPr="00FF6006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proofErr w:type="spellStart"/>
      <w:r w:rsidRPr="00FF6006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uztur</w:t>
      </w:r>
      <w:proofErr w:type="spellEnd"/>
      <w:r w:rsidRPr="00FF6006">
        <w:rPr>
          <w:rFonts w:ascii="Arial" w:hAnsi="Arial" w:cs="Arial"/>
          <w:b/>
          <w:iCs/>
          <w:sz w:val="20"/>
          <w:szCs w:val="20"/>
          <w:lang w:eastAsia="ru-RU"/>
        </w:rPr>
        <w:t xml:space="preserve"> </w:t>
      </w:r>
      <w:proofErr w:type="spellStart"/>
      <w:r w:rsidRPr="00FF6006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krav</w:t>
      </w:r>
      <w:proofErr w:type="spellEnd"/>
      <w:r w:rsidRPr="00FF6006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s</w:t>
      </w:r>
      <w:r w:rsidRPr="00FF6006">
        <w:rPr>
          <w:rFonts w:ascii="Arial" w:hAnsi="Arial" w:cs="Arial"/>
          <w:sz w:val="20"/>
          <w:szCs w:val="20"/>
          <w:bdr w:val="none" w:sz="0" w:space="0" w:color="auto" w:frame="1"/>
          <w:vertAlign w:val="subscript"/>
        </w:rPr>
        <w:t xml:space="preserve"> </w:t>
      </w:r>
      <w:r w:rsidRPr="00FF6006">
        <w:rPr>
          <w:rFonts w:ascii="Arial" w:hAnsi="Arial" w:cs="Arial"/>
          <w:sz w:val="20"/>
          <w:szCs w:val="20"/>
          <w:bdr w:val="none" w:sz="0" w:space="0" w:color="auto" w:frame="1"/>
          <w:vertAlign w:val="subscript"/>
        </w:rPr>
        <w:tab/>
      </w:r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– </w:t>
      </w:r>
      <w:proofErr w:type="spellStart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attiecīgajā</w:t>
      </w:r>
      <w:proofErr w:type="spellEnd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norēķinu</w:t>
      </w:r>
      <w:proofErr w:type="spellEnd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periodā</w:t>
      </w:r>
      <w:proofErr w:type="spellEnd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ar</w:t>
      </w:r>
      <w:proofErr w:type="spellEnd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dzelzceļa</w:t>
      </w:r>
      <w:proofErr w:type="spellEnd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pārvadātāja</w:t>
      </w:r>
      <w:proofErr w:type="spellEnd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kravas</w:t>
      </w:r>
      <w:proofErr w:type="spellEnd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vilcieniem</w:t>
      </w:r>
      <w:proofErr w:type="spellEnd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konkrētā</w:t>
      </w:r>
      <w:proofErr w:type="spellEnd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tirgus</w:t>
      </w:r>
      <w:proofErr w:type="spellEnd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segmentā</w:t>
      </w:r>
      <w:proofErr w:type="spellEnd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faktiski</w:t>
      </w:r>
      <w:proofErr w:type="spellEnd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nobrauktie</w:t>
      </w:r>
      <w:proofErr w:type="spellEnd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vilcienu</w:t>
      </w:r>
      <w:proofErr w:type="spellEnd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proofErr w:type="gramStart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kilometri</w:t>
      </w:r>
      <w:proofErr w:type="spellEnd"/>
      <w:r w:rsidR="00FF6006" w:rsidRPr="00FF6006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;</w:t>
      </w:r>
      <w:proofErr w:type="gramEnd"/>
    </w:p>
    <w:p w14:paraId="137E64A2" w14:textId="77777777" w:rsidR="00285194" w:rsidRPr="00EB63DE" w:rsidRDefault="00285194" w:rsidP="00285194">
      <w:pPr>
        <w:shd w:val="clear" w:color="auto" w:fill="FFFFFF"/>
        <w:spacing w:after="120" w:line="276" w:lineRule="auto"/>
        <w:ind w:left="2126" w:hanging="2126"/>
        <w:jc w:val="both"/>
        <w:rPr>
          <w:rFonts w:ascii="Arial" w:hAnsi="Arial" w:cs="Arial"/>
          <w:sz w:val="20"/>
          <w:szCs w:val="20"/>
          <w:lang w:eastAsia="lv-LV"/>
        </w:rPr>
      </w:pPr>
      <w:r w:rsidRPr="00EB63DE">
        <w:rPr>
          <w:rFonts w:ascii="Arial" w:hAnsi="Arial" w:cs="Arial"/>
          <w:b/>
          <w:sz w:val="20"/>
          <w:szCs w:val="20"/>
          <w:bdr w:val="none" w:sz="0" w:space="0" w:color="auto" w:frame="1"/>
          <w:lang w:eastAsia="lv-LV"/>
        </w:rPr>
        <w:t xml:space="preserve">M </w:t>
      </w:r>
      <w:proofErr w:type="spellStart"/>
      <w:r w:rsidRPr="00EB63D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atj</w:t>
      </w:r>
      <w:proofErr w:type="spellEnd"/>
      <w:r w:rsidRPr="00EB63D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proofErr w:type="spellStart"/>
      <w:r w:rsidRPr="00EB63D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krav</w:t>
      </w:r>
      <w:proofErr w:type="spellEnd"/>
      <w:r w:rsidRPr="00EB63D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r w:rsidRPr="00EB63DE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  <w:lang w:eastAsia="lv-LV"/>
        </w:rPr>
        <w:t>s</w:t>
      </w:r>
      <w:r w:rsidRPr="00EB63DE">
        <w:rPr>
          <w:rFonts w:ascii="Arial" w:hAnsi="Arial" w:cs="Arial"/>
          <w:b/>
          <w:sz w:val="20"/>
          <w:szCs w:val="20"/>
          <w:bdr w:val="none" w:sz="0" w:space="0" w:color="auto" w:frame="1"/>
          <w:lang w:eastAsia="lv-LV"/>
        </w:rPr>
        <w:t> </w:t>
      </w:r>
      <w:r w:rsidRPr="00EB63DE">
        <w:rPr>
          <w:rFonts w:ascii="Arial" w:hAnsi="Arial" w:cs="Arial"/>
          <w:b/>
          <w:sz w:val="20"/>
          <w:szCs w:val="20"/>
          <w:bdr w:val="none" w:sz="0" w:space="0" w:color="auto" w:frame="1"/>
          <w:lang w:eastAsia="lv-LV"/>
        </w:rPr>
        <w:tab/>
      </w:r>
      <w:r w:rsidRPr="00EB63DE">
        <w:rPr>
          <w:rFonts w:ascii="Arial" w:hAnsi="Arial" w:cs="Arial"/>
          <w:b/>
          <w:sz w:val="20"/>
          <w:szCs w:val="20"/>
          <w:bdr w:val="none" w:sz="0" w:space="0" w:color="auto" w:frame="1"/>
          <w:lang w:eastAsia="lv-LV"/>
        </w:rPr>
        <w:tab/>
      </w:r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– </w:t>
      </w:r>
      <w:proofErr w:type="spellStart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>maksas</w:t>
      </w:r>
      <w:proofErr w:type="spellEnd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>noteicēja</w:t>
      </w:r>
      <w:proofErr w:type="spellEnd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>noteikts</w:t>
      </w:r>
      <w:proofErr w:type="spellEnd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>dzelzceļa</w:t>
      </w:r>
      <w:proofErr w:type="spellEnd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>infrastruktūras</w:t>
      </w:r>
      <w:proofErr w:type="spellEnd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>atjaunošanas</w:t>
      </w:r>
      <w:proofErr w:type="spellEnd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>maksas</w:t>
      </w:r>
      <w:proofErr w:type="spellEnd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>parametra</w:t>
      </w:r>
      <w:proofErr w:type="spellEnd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>maksas</w:t>
      </w:r>
      <w:proofErr w:type="spellEnd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>lielums</w:t>
      </w:r>
      <w:proofErr w:type="spellEnd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 xml:space="preserve"> par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minimālā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piekļuves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pakalpojumu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kompleksa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,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kurā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ietilpst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dzelzceļa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infrastruktūra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, kas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nodrošina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vilcienu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pieņemšanu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,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caurlaišanu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 un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aizlaišanu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, un </w:t>
      </w:r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 xml:space="preserve">par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piekļuvi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dzelzceļa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infrastruktūrai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, kas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savieno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 to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ar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apkalpes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vietām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,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kurās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notiek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kravas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vilcienu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saformēšana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 un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izformēšana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 un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ritošā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sastāva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pārvietošana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iekraušanai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,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izkraušanai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vai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uz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saistītiem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lang w:eastAsia="lv-LV"/>
        </w:rPr>
        <w:t>pievedceļiem</w:t>
      </w:r>
      <w:proofErr w:type="spellEnd"/>
      <w:r w:rsidRPr="00EB63DE">
        <w:rPr>
          <w:rFonts w:ascii="Arial" w:hAnsi="Arial" w:cs="Arial"/>
          <w:sz w:val="20"/>
          <w:szCs w:val="20"/>
          <w:lang w:eastAsia="lv-LV"/>
        </w:rPr>
        <w:t xml:space="preserve">,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nodrošināšanu</w:t>
      </w:r>
      <w:proofErr w:type="spellEnd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>konkrētam</w:t>
      </w:r>
      <w:proofErr w:type="spellEnd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>tirgus</w:t>
      </w:r>
      <w:proofErr w:type="spellEnd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>segmentam</w:t>
      </w:r>
      <w:proofErr w:type="spellEnd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>kravu</w:t>
      </w:r>
      <w:proofErr w:type="spellEnd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>kustībā</w:t>
      </w:r>
      <w:proofErr w:type="spellEnd"/>
      <w:r w:rsidRPr="00EB63DE">
        <w:rPr>
          <w:rFonts w:ascii="Arial" w:hAnsi="Arial" w:cs="Arial"/>
          <w:bCs/>
          <w:iCs/>
          <w:sz w:val="20"/>
          <w:szCs w:val="20"/>
          <w:lang w:eastAsia="lv-LV"/>
        </w:rPr>
        <w:t xml:space="preserve"> </w:t>
      </w:r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(</w:t>
      </w:r>
      <w:r w:rsidRPr="00EB63DE">
        <w:rPr>
          <w:rFonts w:ascii="Arial" w:hAnsi="Arial" w:cs="Arial"/>
          <w:i/>
          <w:iCs/>
          <w:sz w:val="20"/>
          <w:szCs w:val="20"/>
          <w:bdr w:val="none" w:sz="0" w:space="0" w:color="auto" w:frame="1"/>
          <w:lang w:eastAsia="lv-LV"/>
        </w:rPr>
        <w:t>euro</w:t>
      </w:r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 par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vienu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shd w:val="clear" w:color="auto" w:fill="FFFFFF"/>
          <w:lang w:eastAsia="lv-LV"/>
        </w:rPr>
        <w:t>bruto</w:t>
      </w:r>
      <w:proofErr w:type="spellEnd"/>
      <w:r w:rsidRPr="00EB63DE">
        <w:rPr>
          <w:rFonts w:ascii="Arial" w:hAnsi="Arial" w:cs="Arial"/>
          <w:sz w:val="20"/>
          <w:szCs w:val="20"/>
          <w:shd w:val="clear" w:color="auto" w:fill="FFFFFF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shd w:val="clear" w:color="auto" w:fill="FFFFFF"/>
          <w:lang w:eastAsia="lv-LV"/>
        </w:rPr>
        <w:t>tonnu</w:t>
      </w:r>
      <w:proofErr w:type="spellEnd"/>
      <w:r w:rsidRPr="00EB63DE">
        <w:rPr>
          <w:rFonts w:ascii="Arial" w:hAnsi="Arial" w:cs="Arial"/>
          <w:sz w:val="20"/>
          <w:szCs w:val="20"/>
          <w:shd w:val="clear" w:color="auto" w:fill="FFFFFF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shd w:val="clear" w:color="auto" w:fill="FFFFFF"/>
          <w:lang w:eastAsia="lv-LV"/>
        </w:rPr>
        <w:t>kilometru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, bez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pievienotās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vērtības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nodokļa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);</w:t>
      </w:r>
    </w:p>
    <w:p w14:paraId="72E75CB6" w14:textId="77777777" w:rsidR="00285194" w:rsidRPr="00EB63DE" w:rsidRDefault="00285194" w:rsidP="00285194">
      <w:pPr>
        <w:shd w:val="clear" w:color="auto" w:fill="FFFFFF"/>
        <w:spacing w:after="120" w:line="276" w:lineRule="auto"/>
        <w:ind w:left="2126" w:hanging="2126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</w:pPr>
      <w:r w:rsidRPr="00EB63DE">
        <w:rPr>
          <w:rFonts w:ascii="Arial" w:hAnsi="Arial" w:cs="Arial"/>
          <w:b/>
          <w:sz w:val="20"/>
          <w:szCs w:val="20"/>
          <w:bdr w:val="none" w:sz="0" w:space="0" w:color="auto" w:frame="1"/>
          <w:lang w:eastAsia="lv-LV"/>
        </w:rPr>
        <w:t xml:space="preserve">DR </w:t>
      </w:r>
      <w:proofErr w:type="spellStart"/>
      <w:r w:rsidRPr="00EB63DE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  <w:lang w:eastAsia="lv-LV"/>
        </w:rPr>
        <w:t>atj</w:t>
      </w:r>
      <w:proofErr w:type="spellEnd"/>
      <w:r w:rsidRPr="00EB63DE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  <w:lang w:eastAsia="lv-LV"/>
        </w:rPr>
        <w:t>krav</w:t>
      </w:r>
      <w:proofErr w:type="spellEnd"/>
      <w:r w:rsidRPr="00EB63DE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  <w:lang w:eastAsia="lv-LV"/>
        </w:rPr>
        <w:t xml:space="preserve"> s</w:t>
      </w:r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 </w:t>
      </w:r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</w:r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  <w:t xml:space="preserve">–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attiecīgajā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norēķinu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periodā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ar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dzelzceļa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pārvadātāja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kravas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vilcieniem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konkrētā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tirgus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segmentā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faktiski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nobrauktie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bruto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shd w:val="clear" w:color="auto" w:fill="FFFFFF"/>
          <w:lang w:eastAsia="lv-LV"/>
        </w:rPr>
        <w:t>tonnu</w:t>
      </w:r>
      <w:proofErr w:type="spellEnd"/>
      <w:r w:rsidRPr="00EB63DE">
        <w:rPr>
          <w:rFonts w:ascii="Arial" w:hAnsi="Arial" w:cs="Arial"/>
          <w:sz w:val="20"/>
          <w:szCs w:val="20"/>
          <w:shd w:val="clear" w:color="auto" w:fill="FFFFFF"/>
          <w:lang w:eastAsia="lv-LV"/>
        </w:rPr>
        <w:t xml:space="preserve"> </w:t>
      </w:r>
      <w:proofErr w:type="spellStart"/>
      <w:proofErr w:type="gramStart"/>
      <w:r w:rsidRPr="00EB63DE">
        <w:rPr>
          <w:rFonts w:ascii="Arial" w:hAnsi="Arial" w:cs="Arial"/>
          <w:sz w:val="20"/>
          <w:szCs w:val="20"/>
          <w:shd w:val="clear" w:color="auto" w:fill="FFFFFF"/>
          <w:lang w:eastAsia="lv-LV"/>
        </w:rPr>
        <w:t>kilometri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;</w:t>
      </w:r>
      <w:proofErr w:type="gramEnd"/>
    </w:p>
    <w:p w14:paraId="2C3B326E" w14:textId="54612BEA" w:rsidR="007723B2" w:rsidRDefault="00285194" w:rsidP="00EB63DE">
      <w:pPr>
        <w:spacing w:after="120" w:line="276" w:lineRule="auto"/>
        <w:ind w:left="2127" w:hanging="2127"/>
        <w:jc w:val="both"/>
        <w:rPr>
          <w:rFonts w:ascii="Arial" w:hAnsi="Arial" w:cs="Arial"/>
          <w:sz w:val="20"/>
          <w:szCs w:val="20"/>
          <w:lang w:val="lv-LV"/>
        </w:rPr>
      </w:pPr>
      <w:r w:rsidRPr="00EB63DE">
        <w:rPr>
          <w:rFonts w:ascii="Arial" w:hAnsi="Arial" w:cs="Arial"/>
          <w:b/>
          <w:sz w:val="20"/>
          <w:szCs w:val="20"/>
          <w:bdr w:val="none" w:sz="0" w:space="0" w:color="auto" w:frame="1"/>
        </w:rPr>
        <w:t>N</w:t>
      </w:r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ab/>
      </w:r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ab/>
        <w:t xml:space="preserve">–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>nodevas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 xml:space="preserve"> un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>nodokļi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 xml:space="preserve">, kurus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>dzelzceļa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>pārvadātājs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>maksā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>saskaņā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>ar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>Latvijas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>Republikā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>spēkā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>esošajiem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>tiesību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>aktiem</w:t>
      </w:r>
      <w:proofErr w:type="spellEnd"/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 xml:space="preserve"> (</w:t>
      </w:r>
      <w:r w:rsidRPr="00EB63DE">
        <w:rPr>
          <w:rFonts w:ascii="Arial" w:hAnsi="Arial" w:cs="Arial"/>
          <w:i/>
          <w:sz w:val="20"/>
          <w:szCs w:val="20"/>
          <w:bdr w:val="none" w:sz="0" w:space="0" w:color="auto" w:frame="1"/>
        </w:rPr>
        <w:t>euro</w:t>
      </w:r>
      <w:r w:rsidRPr="00EB63DE">
        <w:rPr>
          <w:rFonts w:ascii="Arial" w:hAnsi="Arial" w:cs="Arial"/>
          <w:sz w:val="20"/>
          <w:szCs w:val="20"/>
          <w:bdr w:val="none" w:sz="0" w:space="0" w:color="auto" w:frame="1"/>
        </w:rPr>
        <w:t>).</w:t>
      </w:r>
      <w:proofErr w:type="gramStart"/>
      <w:r w:rsidR="0086217C" w:rsidRPr="00A1170E">
        <w:rPr>
          <w:rFonts w:ascii="Arial" w:hAnsi="Arial" w:cs="Arial"/>
          <w:sz w:val="20"/>
          <w:szCs w:val="20"/>
          <w:lang w:val="lv-LV"/>
        </w:rPr>
        <w:t>";</w:t>
      </w:r>
      <w:proofErr w:type="gramEnd"/>
    </w:p>
    <w:p w14:paraId="2EDE850E" w14:textId="326EF7F7" w:rsidR="003B4916" w:rsidRDefault="003B4916" w:rsidP="003B4916">
      <w:pPr>
        <w:spacing w:after="12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bdr w:val="none" w:sz="0" w:space="0" w:color="auto" w:frame="1"/>
        </w:rPr>
        <w:t>1</w:t>
      </w:r>
      <w:r w:rsidRPr="003B4916">
        <w:rPr>
          <w:rFonts w:ascii="Arial" w:hAnsi="Arial" w:cs="Arial"/>
          <w:sz w:val="20"/>
          <w:szCs w:val="20"/>
          <w:lang w:val="lv-LV"/>
        </w:rPr>
        <w:t>.</w:t>
      </w:r>
      <w:r>
        <w:rPr>
          <w:rFonts w:ascii="Arial" w:hAnsi="Arial" w:cs="Arial"/>
          <w:sz w:val="20"/>
          <w:szCs w:val="20"/>
          <w:lang w:val="lv-LV"/>
        </w:rPr>
        <w:t>3. papildināt shēmu ar 6.</w:t>
      </w:r>
      <w:r w:rsidRPr="003B4916">
        <w:rPr>
          <w:rFonts w:ascii="Arial" w:hAnsi="Arial" w:cs="Arial"/>
          <w:sz w:val="20"/>
          <w:szCs w:val="20"/>
          <w:vertAlign w:val="superscript"/>
          <w:lang w:val="lv-LV"/>
        </w:rPr>
        <w:t>1</w:t>
      </w:r>
      <w:r>
        <w:rPr>
          <w:rFonts w:ascii="Arial" w:hAnsi="Arial" w:cs="Arial"/>
          <w:sz w:val="20"/>
          <w:szCs w:val="20"/>
          <w:lang w:val="lv-LV"/>
        </w:rPr>
        <w:t>punktu šādā redakcijā:</w:t>
      </w:r>
      <w:r w:rsidR="00753113">
        <w:rPr>
          <w:rFonts w:ascii="Arial" w:hAnsi="Arial" w:cs="Arial"/>
          <w:sz w:val="20"/>
          <w:szCs w:val="20"/>
          <w:lang w:val="lv-LV"/>
        </w:rPr>
        <w:t xml:space="preserve"> (</w:t>
      </w:r>
      <w:r w:rsidR="00753113" w:rsidRPr="00753113">
        <w:rPr>
          <w:rFonts w:ascii="Arial" w:hAnsi="Arial" w:cs="Arial"/>
          <w:i/>
          <w:iCs/>
          <w:sz w:val="20"/>
          <w:szCs w:val="20"/>
          <w:highlight w:val="yellow"/>
          <w:lang w:val="lv-LV"/>
        </w:rPr>
        <w:t>maksas lielumu piemērošana proporcionāli dažādu tirgus segmentu vagonu skaitam vilciena sastāvā</w:t>
      </w:r>
      <w:r w:rsidR="00753113">
        <w:rPr>
          <w:rFonts w:ascii="Arial" w:hAnsi="Arial" w:cs="Arial"/>
          <w:sz w:val="20"/>
          <w:szCs w:val="20"/>
          <w:lang w:val="lv-LV"/>
        </w:rPr>
        <w:t>)</w:t>
      </w:r>
    </w:p>
    <w:p w14:paraId="49576569" w14:textId="65783735" w:rsidR="003B4916" w:rsidRDefault="003B4916" w:rsidP="003B4916">
      <w:pPr>
        <w:spacing w:after="12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A1170E">
        <w:rPr>
          <w:rFonts w:ascii="Arial" w:hAnsi="Arial" w:cs="Arial"/>
          <w:sz w:val="20"/>
          <w:szCs w:val="20"/>
          <w:lang w:val="lv-LV"/>
        </w:rPr>
        <w:t>"</w:t>
      </w:r>
      <w:r>
        <w:rPr>
          <w:rFonts w:ascii="Arial" w:hAnsi="Arial" w:cs="Arial"/>
          <w:sz w:val="20"/>
          <w:szCs w:val="20"/>
          <w:lang w:val="lv-LV"/>
        </w:rPr>
        <w:t>6.</w:t>
      </w:r>
      <w:r w:rsidRPr="003B4916">
        <w:rPr>
          <w:rFonts w:ascii="Arial" w:hAnsi="Arial" w:cs="Arial"/>
          <w:sz w:val="20"/>
          <w:szCs w:val="20"/>
          <w:vertAlign w:val="superscript"/>
          <w:lang w:val="lv-LV"/>
        </w:rPr>
        <w:t>1</w:t>
      </w:r>
      <w:r>
        <w:rPr>
          <w:rFonts w:ascii="Arial" w:hAnsi="Arial" w:cs="Arial"/>
          <w:sz w:val="20"/>
          <w:szCs w:val="20"/>
          <w:lang w:val="lv-LV"/>
        </w:rPr>
        <w:t xml:space="preserve"> </w:t>
      </w:r>
      <w:r w:rsidRPr="003B4916">
        <w:rPr>
          <w:rFonts w:ascii="Arial" w:hAnsi="Arial" w:cs="Arial"/>
          <w:sz w:val="20"/>
          <w:szCs w:val="20"/>
          <w:lang w:val="lv-LV"/>
        </w:rPr>
        <w:t>Ja viena vilciena sastāvā tiek identificēti vagoni no atšķirīgiem tirgus segmentiem, tad  6.punktā minēto maksājumu piemēro, ievērojot katra tirgus segmenta īpatsvara proporcijas viena vilciena sastāvā atbilstoši katra tirgus segmenta vagonu skaitam.</w:t>
      </w:r>
      <w:r w:rsidRPr="00A1170E">
        <w:rPr>
          <w:rFonts w:ascii="Arial" w:hAnsi="Arial" w:cs="Arial"/>
          <w:sz w:val="20"/>
          <w:szCs w:val="20"/>
          <w:lang w:val="lv-LV"/>
        </w:rPr>
        <w:t>";</w:t>
      </w:r>
    </w:p>
    <w:p w14:paraId="0090BC45" w14:textId="00B9BD63" w:rsidR="004A5719" w:rsidRPr="002102BE" w:rsidRDefault="004A5719" w:rsidP="004A5719">
      <w:pPr>
        <w:spacing w:after="12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2102BE">
        <w:rPr>
          <w:rFonts w:ascii="Arial" w:hAnsi="Arial" w:cs="Arial"/>
          <w:sz w:val="20"/>
          <w:szCs w:val="20"/>
          <w:lang w:val="lv-LV"/>
        </w:rPr>
        <w:t>1.</w:t>
      </w:r>
      <w:r w:rsidR="00753113">
        <w:rPr>
          <w:rFonts w:ascii="Arial" w:hAnsi="Arial" w:cs="Arial"/>
          <w:sz w:val="20"/>
          <w:szCs w:val="20"/>
          <w:lang w:val="lv-LV"/>
        </w:rPr>
        <w:t>4</w:t>
      </w:r>
      <w:r w:rsidRPr="002102BE">
        <w:rPr>
          <w:rFonts w:ascii="Arial" w:hAnsi="Arial" w:cs="Arial"/>
          <w:sz w:val="20"/>
          <w:szCs w:val="20"/>
          <w:lang w:val="lv-LV"/>
        </w:rPr>
        <w:t xml:space="preserve">. izteikt shēmas </w:t>
      </w:r>
      <w:r w:rsidR="002102BE" w:rsidRPr="002102BE">
        <w:rPr>
          <w:rFonts w:ascii="Arial" w:hAnsi="Arial" w:cs="Arial"/>
          <w:sz w:val="20"/>
          <w:szCs w:val="20"/>
          <w:lang w:val="lv-LV"/>
        </w:rPr>
        <w:t>7</w:t>
      </w:r>
      <w:r w:rsidRPr="002102BE">
        <w:rPr>
          <w:rFonts w:ascii="Arial" w:hAnsi="Arial" w:cs="Arial"/>
          <w:sz w:val="20"/>
          <w:szCs w:val="20"/>
          <w:lang w:val="lv-LV"/>
        </w:rPr>
        <w:t>.punkt</w:t>
      </w:r>
      <w:r w:rsidR="002102BE" w:rsidRPr="002102BE">
        <w:rPr>
          <w:rFonts w:ascii="Arial" w:hAnsi="Arial" w:cs="Arial"/>
          <w:sz w:val="20"/>
          <w:szCs w:val="20"/>
          <w:lang w:val="lv-LV"/>
        </w:rPr>
        <w:t xml:space="preserve">a </w:t>
      </w:r>
      <w:r w:rsidR="002102BE" w:rsidRPr="002102BE">
        <w:rPr>
          <w:rFonts w:ascii="Arial" w:hAnsi="Arial" w:cs="Arial"/>
          <w:b/>
          <w:sz w:val="20"/>
          <w:szCs w:val="20"/>
          <w:bdr w:val="none" w:sz="0" w:space="0" w:color="auto" w:frame="1"/>
        </w:rPr>
        <w:t>M</w:t>
      </w:r>
      <w:r w:rsidR="002102BE" w:rsidRPr="002102BE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</w:rPr>
        <w:t> </w:t>
      </w:r>
      <w:proofErr w:type="spellStart"/>
      <w:r w:rsidR="002102BE" w:rsidRPr="002102BE">
        <w:rPr>
          <w:rFonts w:ascii="Arial" w:hAnsi="Arial" w:cs="Arial"/>
          <w:b/>
          <w:sz w:val="20"/>
          <w:szCs w:val="20"/>
          <w:vertAlign w:val="subscript"/>
        </w:rPr>
        <w:t>pārslodz</w:t>
      </w:r>
      <w:proofErr w:type="spellEnd"/>
      <w:r w:rsidR="002102BE" w:rsidRPr="002102B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proofErr w:type="spellStart"/>
      <w:r w:rsidR="002102BE" w:rsidRPr="002102B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mez</w:t>
      </w:r>
      <w:proofErr w:type="spellEnd"/>
      <w:r w:rsidR="002102BE" w:rsidRPr="002102B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proofErr w:type="spellStart"/>
      <w:r w:rsidR="002102BE" w:rsidRPr="002102B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uztur</w:t>
      </w:r>
      <w:proofErr w:type="spellEnd"/>
      <w:r w:rsidR="002102BE" w:rsidRPr="002102BE">
        <w:rPr>
          <w:rFonts w:ascii="Arial" w:hAnsi="Arial" w:cs="Arial"/>
          <w:b/>
          <w:iCs/>
          <w:sz w:val="20"/>
          <w:szCs w:val="20"/>
          <w:lang w:eastAsia="ru-RU"/>
        </w:rPr>
        <w:t xml:space="preserve"> </w:t>
      </w:r>
      <w:proofErr w:type="spellStart"/>
      <w:r w:rsidR="002102BE" w:rsidRPr="002102B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krav</w:t>
      </w:r>
      <w:proofErr w:type="spellEnd"/>
      <w:r w:rsidR="002102BE" w:rsidRPr="002102B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r w:rsidR="002102BE" w:rsidRPr="002102BE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</w:rPr>
        <w:t>s</w:t>
      </w:r>
      <w:r w:rsidRPr="002102BE">
        <w:rPr>
          <w:rFonts w:ascii="Arial" w:hAnsi="Arial" w:cs="Arial"/>
          <w:sz w:val="20"/>
          <w:szCs w:val="20"/>
          <w:lang w:val="lv-LV"/>
        </w:rPr>
        <w:t xml:space="preserve"> </w:t>
      </w:r>
      <w:r w:rsidR="002102BE" w:rsidRPr="002102BE">
        <w:rPr>
          <w:rFonts w:ascii="Arial" w:hAnsi="Arial" w:cs="Arial"/>
          <w:sz w:val="20"/>
          <w:szCs w:val="20"/>
          <w:lang w:val="lv-LV"/>
        </w:rPr>
        <w:t xml:space="preserve">apzīmējumu </w:t>
      </w:r>
      <w:r w:rsidRPr="002102BE">
        <w:rPr>
          <w:rFonts w:ascii="Arial" w:hAnsi="Arial" w:cs="Arial"/>
          <w:sz w:val="20"/>
          <w:szCs w:val="20"/>
          <w:lang w:val="lv-LV"/>
        </w:rPr>
        <w:t>šādā redakcijā:</w:t>
      </w:r>
      <w:r w:rsidR="0080222D">
        <w:rPr>
          <w:rFonts w:ascii="Arial" w:hAnsi="Arial" w:cs="Arial"/>
          <w:sz w:val="20"/>
          <w:szCs w:val="20"/>
          <w:lang w:val="lv-LV"/>
        </w:rPr>
        <w:t xml:space="preserve"> </w:t>
      </w:r>
      <w:r w:rsidR="0080222D">
        <w:rPr>
          <w:rFonts w:ascii="Arial" w:hAnsi="Arial" w:cs="Arial"/>
          <w:sz w:val="20"/>
          <w:szCs w:val="20"/>
          <w:lang w:val="lv-LV"/>
        </w:rPr>
        <w:t>(</w:t>
      </w:r>
      <w:r w:rsidR="0080222D" w:rsidRPr="00FF6006">
        <w:rPr>
          <w:rFonts w:ascii="Arial" w:hAnsi="Arial" w:cs="Arial"/>
          <w:i/>
          <w:iCs/>
          <w:sz w:val="20"/>
          <w:szCs w:val="20"/>
          <w:highlight w:val="yellow"/>
          <w:lang w:val="lv-LV"/>
        </w:rPr>
        <w:t>mezglu komponentes piemērošana atbilstoši vilcienu km darbības rādītājam</w:t>
      </w:r>
      <w:r w:rsidR="0080222D">
        <w:rPr>
          <w:rFonts w:ascii="Arial" w:hAnsi="Arial" w:cs="Arial"/>
          <w:sz w:val="20"/>
          <w:szCs w:val="20"/>
          <w:lang w:val="lv-LV"/>
        </w:rPr>
        <w:t>)</w:t>
      </w:r>
    </w:p>
    <w:p w14:paraId="2A5FD39C" w14:textId="2F576249" w:rsidR="004A5719" w:rsidRDefault="004A5719" w:rsidP="002102BE">
      <w:pPr>
        <w:spacing w:after="120" w:line="276" w:lineRule="auto"/>
        <w:ind w:left="2127" w:hanging="2127"/>
        <w:jc w:val="both"/>
        <w:rPr>
          <w:rFonts w:ascii="Arial" w:hAnsi="Arial" w:cs="Arial"/>
          <w:bCs/>
          <w:iCs/>
          <w:sz w:val="20"/>
          <w:szCs w:val="20"/>
        </w:rPr>
      </w:pPr>
      <w:r w:rsidRPr="002102BE">
        <w:rPr>
          <w:rFonts w:ascii="Arial" w:hAnsi="Arial" w:cs="Arial"/>
          <w:sz w:val="20"/>
          <w:szCs w:val="20"/>
          <w:lang w:val="lv-LV"/>
        </w:rPr>
        <w:t>"</w:t>
      </w:r>
      <w:r w:rsidR="002102BE" w:rsidRPr="002102BE">
        <w:rPr>
          <w:rFonts w:ascii="Arial" w:hAnsi="Arial" w:cs="Arial"/>
          <w:b/>
          <w:sz w:val="20"/>
          <w:szCs w:val="20"/>
          <w:bdr w:val="none" w:sz="0" w:space="0" w:color="auto" w:frame="1"/>
        </w:rPr>
        <w:t>M</w:t>
      </w:r>
      <w:r w:rsidR="002102BE" w:rsidRPr="002102BE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</w:rPr>
        <w:t> </w:t>
      </w:r>
      <w:proofErr w:type="spellStart"/>
      <w:r w:rsidR="002102BE" w:rsidRPr="002102BE">
        <w:rPr>
          <w:rFonts w:ascii="Arial" w:hAnsi="Arial" w:cs="Arial"/>
          <w:b/>
          <w:sz w:val="20"/>
          <w:szCs w:val="20"/>
          <w:vertAlign w:val="subscript"/>
        </w:rPr>
        <w:t>pārslodz</w:t>
      </w:r>
      <w:proofErr w:type="spellEnd"/>
      <w:r w:rsidR="002102BE" w:rsidRPr="002102B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proofErr w:type="spellStart"/>
      <w:r w:rsidR="002102BE" w:rsidRPr="002102B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mez</w:t>
      </w:r>
      <w:proofErr w:type="spellEnd"/>
      <w:r w:rsidR="002102BE" w:rsidRPr="002102B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proofErr w:type="spellStart"/>
      <w:r w:rsidR="002102BE" w:rsidRPr="002102B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uztur</w:t>
      </w:r>
      <w:proofErr w:type="spellEnd"/>
      <w:r w:rsidR="002102BE" w:rsidRPr="002102BE">
        <w:rPr>
          <w:rFonts w:ascii="Arial" w:hAnsi="Arial" w:cs="Arial"/>
          <w:b/>
          <w:iCs/>
          <w:sz w:val="20"/>
          <w:szCs w:val="20"/>
          <w:lang w:eastAsia="ru-RU"/>
        </w:rPr>
        <w:t xml:space="preserve"> </w:t>
      </w:r>
      <w:proofErr w:type="spellStart"/>
      <w:r w:rsidR="002102BE" w:rsidRPr="002102B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krav</w:t>
      </w:r>
      <w:proofErr w:type="spellEnd"/>
      <w:r w:rsidR="002102BE" w:rsidRPr="002102BE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r w:rsidR="002102BE" w:rsidRPr="002102BE">
        <w:rPr>
          <w:rFonts w:ascii="Arial" w:hAnsi="Arial" w:cs="Arial"/>
          <w:b/>
          <w:sz w:val="20"/>
          <w:szCs w:val="20"/>
          <w:bdr w:val="none" w:sz="0" w:space="0" w:color="auto" w:frame="1"/>
          <w:vertAlign w:val="subscript"/>
        </w:rPr>
        <w:t>s</w:t>
      </w:r>
      <w:r w:rsidR="002102BE" w:rsidRPr="002102BE">
        <w:rPr>
          <w:rFonts w:ascii="Arial" w:hAnsi="Arial" w:cs="Arial"/>
          <w:b/>
          <w:sz w:val="20"/>
          <w:szCs w:val="20"/>
          <w:bdr w:val="none" w:sz="0" w:space="0" w:color="auto" w:frame="1"/>
        </w:rPr>
        <w:t> </w:t>
      </w:r>
      <w:r w:rsidR="002102BE" w:rsidRPr="002102BE">
        <w:rPr>
          <w:rFonts w:ascii="Arial" w:hAnsi="Arial" w:cs="Arial"/>
          <w:b/>
          <w:sz w:val="20"/>
          <w:szCs w:val="20"/>
          <w:bdr w:val="none" w:sz="0" w:space="0" w:color="auto" w:frame="1"/>
        </w:rPr>
        <w:tab/>
      </w:r>
      <w:r w:rsidR="002102BE" w:rsidRPr="002102BE">
        <w:rPr>
          <w:rFonts w:ascii="Arial" w:hAnsi="Arial" w:cs="Arial"/>
          <w:sz w:val="20"/>
          <w:szCs w:val="20"/>
          <w:bdr w:val="none" w:sz="0" w:space="0" w:color="auto" w:frame="1"/>
        </w:rPr>
        <w:t xml:space="preserve">– </w:t>
      </w:r>
      <w:proofErr w:type="spellStart"/>
      <w:r w:rsidR="002102BE" w:rsidRPr="002102BE">
        <w:rPr>
          <w:rFonts w:ascii="Arial" w:hAnsi="Arial" w:cs="Arial"/>
          <w:bCs/>
          <w:iCs/>
          <w:sz w:val="20"/>
          <w:szCs w:val="20"/>
        </w:rPr>
        <w:t>konkrētā</w:t>
      </w:r>
      <w:proofErr w:type="spellEnd"/>
      <w:r w:rsidR="002102BE" w:rsidRPr="002102BE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bCs/>
          <w:iCs/>
          <w:sz w:val="20"/>
          <w:szCs w:val="20"/>
        </w:rPr>
        <w:t>infrastruktūras</w:t>
      </w:r>
      <w:proofErr w:type="spellEnd"/>
      <w:r w:rsidR="002102BE" w:rsidRPr="002102BE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bCs/>
          <w:iCs/>
          <w:sz w:val="20"/>
          <w:szCs w:val="20"/>
        </w:rPr>
        <w:t>daļā</w:t>
      </w:r>
      <w:proofErr w:type="spellEnd"/>
      <w:r w:rsidR="002102BE" w:rsidRPr="002102BE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bCs/>
          <w:iCs/>
          <w:sz w:val="20"/>
          <w:szCs w:val="20"/>
        </w:rPr>
        <w:t>pārslogotības</w:t>
      </w:r>
      <w:proofErr w:type="spellEnd"/>
      <w:r w:rsidR="002102BE" w:rsidRPr="002102BE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bCs/>
          <w:iCs/>
          <w:sz w:val="20"/>
          <w:szCs w:val="20"/>
        </w:rPr>
        <w:t>laikposmā</w:t>
      </w:r>
      <w:proofErr w:type="spellEnd"/>
      <w:r w:rsidR="002102BE" w:rsidRPr="002102BE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bCs/>
          <w:iCs/>
          <w:sz w:val="20"/>
          <w:szCs w:val="20"/>
        </w:rPr>
        <w:t>maksas</w:t>
      </w:r>
      <w:proofErr w:type="spellEnd"/>
      <w:r w:rsidR="002102BE" w:rsidRPr="002102BE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bCs/>
          <w:iCs/>
          <w:sz w:val="20"/>
          <w:szCs w:val="20"/>
        </w:rPr>
        <w:t>noteicēja</w:t>
      </w:r>
      <w:proofErr w:type="spellEnd"/>
      <w:r w:rsidR="002102BE" w:rsidRPr="002102BE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bCs/>
          <w:iCs/>
          <w:sz w:val="20"/>
          <w:szCs w:val="20"/>
        </w:rPr>
        <w:t>noteikts</w:t>
      </w:r>
      <w:proofErr w:type="spellEnd"/>
      <w:r w:rsidR="002102BE" w:rsidRPr="002102BE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sz w:val="20"/>
          <w:szCs w:val="20"/>
        </w:rPr>
        <w:t>uzturēšanas</w:t>
      </w:r>
      <w:proofErr w:type="spellEnd"/>
      <w:r w:rsidR="002102BE" w:rsidRPr="002102BE">
        <w:rPr>
          <w:rFonts w:ascii="Arial" w:hAnsi="Arial" w:cs="Arial"/>
          <w:sz w:val="20"/>
          <w:szCs w:val="20"/>
        </w:rPr>
        <w:t xml:space="preserve"> un </w:t>
      </w:r>
      <w:proofErr w:type="spellStart"/>
      <w:r w:rsidR="002102BE" w:rsidRPr="002102BE">
        <w:rPr>
          <w:rFonts w:ascii="Arial" w:hAnsi="Arial" w:cs="Arial"/>
          <w:sz w:val="20"/>
          <w:szCs w:val="20"/>
        </w:rPr>
        <w:t>kustības</w:t>
      </w:r>
      <w:proofErr w:type="spellEnd"/>
      <w:r w:rsidR="002102BE" w:rsidRPr="002102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sz w:val="20"/>
          <w:szCs w:val="20"/>
        </w:rPr>
        <w:t>vadības</w:t>
      </w:r>
      <w:proofErr w:type="spellEnd"/>
      <w:r w:rsidR="002102BE" w:rsidRPr="002102BE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bCs/>
          <w:iCs/>
          <w:sz w:val="20"/>
          <w:szCs w:val="20"/>
        </w:rPr>
        <w:t>maksas</w:t>
      </w:r>
      <w:proofErr w:type="spellEnd"/>
      <w:r w:rsidR="002102BE" w:rsidRPr="002102BE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bCs/>
          <w:iCs/>
          <w:sz w:val="20"/>
          <w:szCs w:val="20"/>
        </w:rPr>
        <w:t>parametra</w:t>
      </w:r>
      <w:proofErr w:type="spellEnd"/>
      <w:r w:rsidR="002102BE" w:rsidRPr="002102BE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bCs/>
          <w:iCs/>
          <w:sz w:val="20"/>
          <w:szCs w:val="20"/>
        </w:rPr>
        <w:t>pārslodzes</w:t>
      </w:r>
      <w:proofErr w:type="spellEnd"/>
      <w:r w:rsidR="002102BE" w:rsidRPr="002102BE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bCs/>
          <w:iCs/>
          <w:sz w:val="20"/>
          <w:szCs w:val="20"/>
        </w:rPr>
        <w:t>maksas</w:t>
      </w:r>
      <w:proofErr w:type="spellEnd"/>
      <w:r w:rsidR="002102BE" w:rsidRPr="002102BE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bCs/>
          <w:iCs/>
          <w:sz w:val="20"/>
          <w:szCs w:val="20"/>
        </w:rPr>
        <w:t>lielums</w:t>
      </w:r>
      <w:proofErr w:type="spellEnd"/>
      <w:r w:rsidR="002102BE" w:rsidRPr="002102BE">
        <w:rPr>
          <w:rFonts w:ascii="Arial" w:hAnsi="Arial" w:cs="Arial"/>
          <w:bCs/>
          <w:iCs/>
          <w:sz w:val="20"/>
          <w:szCs w:val="20"/>
        </w:rPr>
        <w:t xml:space="preserve"> par </w:t>
      </w:r>
      <w:proofErr w:type="spellStart"/>
      <w:r w:rsidR="002102BE" w:rsidRPr="002102BE">
        <w:rPr>
          <w:rFonts w:ascii="Arial" w:hAnsi="Arial" w:cs="Arial"/>
          <w:sz w:val="20"/>
          <w:szCs w:val="20"/>
        </w:rPr>
        <w:t>piekļuvi</w:t>
      </w:r>
      <w:proofErr w:type="spellEnd"/>
      <w:r w:rsidR="002102BE" w:rsidRPr="002102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sz w:val="20"/>
          <w:szCs w:val="20"/>
        </w:rPr>
        <w:t>dzelzceļa</w:t>
      </w:r>
      <w:proofErr w:type="spellEnd"/>
      <w:r w:rsidR="002102BE" w:rsidRPr="002102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sz w:val="20"/>
          <w:szCs w:val="20"/>
        </w:rPr>
        <w:t>infrastruktūrai</w:t>
      </w:r>
      <w:proofErr w:type="spellEnd"/>
      <w:r w:rsidR="002102BE" w:rsidRPr="002102BE">
        <w:rPr>
          <w:rFonts w:ascii="Arial" w:hAnsi="Arial" w:cs="Arial"/>
          <w:sz w:val="20"/>
          <w:szCs w:val="20"/>
        </w:rPr>
        <w:t xml:space="preserve">, kas </w:t>
      </w:r>
      <w:proofErr w:type="spellStart"/>
      <w:r w:rsidR="002102BE" w:rsidRPr="002102BE">
        <w:rPr>
          <w:rFonts w:ascii="Arial" w:hAnsi="Arial" w:cs="Arial"/>
          <w:sz w:val="20"/>
          <w:szCs w:val="20"/>
        </w:rPr>
        <w:t>savieno</w:t>
      </w:r>
      <w:proofErr w:type="spellEnd"/>
      <w:r w:rsidR="002102BE" w:rsidRPr="002102BE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2102BE" w:rsidRPr="002102BE">
        <w:rPr>
          <w:rFonts w:ascii="Arial" w:hAnsi="Arial" w:cs="Arial"/>
          <w:sz w:val="20"/>
          <w:szCs w:val="20"/>
        </w:rPr>
        <w:t>ar</w:t>
      </w:r>
      <w:proofErr w:type="spellEnd"/>
      <w:r w:rsidR="002102BE" w:rsidRPr="002102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sz w:val="20"/>
          <w:szCs w:val="20"/>
        </w:rPr>
        <w:t>apkalpes</w:t>
      </w:r>
      <w:proofErr w:type="spellEnd"/>
      <w:r w:rsidR="002102BE" w:rsidRPr="002102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sz w:val="20"/>
          <w:szCs w:val="20"/>
        </w:rPr>
        <w:t>vietām</w:t>
      </w:r>
      <w:proofErr w:type="spellEnd"/>
      <w:r w:rsidR="002102BE" w:rsidRPr="002102B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102BE" w:rsidRPr="002102BE">
        <w:rPr>
          <w:rFonts w:ascii="Arial" w:hAnsi="Arial" w:cs="Arial"/>
          <w:sz w:val="20"/>
          <w:szCs w:val="20"/>
        </w:rPr>
        <w:t>kurās</w:t>
      </w:r>
      <w:proofErr w:type="spellEnd"/>
      <w:r w:rsidR="002102BE" w:rsidRPr="002102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sz w:val="20"/>
          <w:szCs w:val="20"/>
        </w:rPr>
        <w:t>notiek</w:t>
      </w:r>
      <w:proofErr w:type="spellEnd"/>
      <w:r w:rsidR="002102BE" w:rsidRPr="002102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sz w:val="20"/>
          <w:szCs w:val="20"/>
        </w:rPr>
        <w:t>kravas</w:t>
      </w:r>
      <w:proofErr w:type="spellEnd"/>
      <w:r w:rsidR="002102BE" w:rsidRPr="002102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sz w:val="20"/>
          <w:szCs w:val="20"/>
        </w:rPr>
        <w:t>vilcienu</w:t>
      </w:r>
      <w:proofErr w:type="spellEnd"/>
      <w:r w:rsidR="002102BE" w:rsidRPr="002102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sz w:val="20"/>
          <w:szCs w:val="20"/>
        </w:rPr>
        <w:t>saformēšana</w:t>
      </w:r>
      <w:proofErr w:type="spellEnd"/>
      <w:r w:rsidR="002102BE" w:rsidRPr="002102BE">
        <w:rPr>
          <w:rFonts w:ascii="Arial" w:hAnsi="Arial" w:cs="Arial"/>
          <w:sz w:val="20"/>
          <w:szCs w:val="20"/>
        </w:rPr>
        <w:t xml:space="preserve"> un </w:t>
      </w:r>
      <w:proofErr w:type="spellStart"/>
      <w:r w:rsidR="002102BE" w:rsidRPr="002102BE">
        <w:rPr>
          <w:rFonts w:ascii="Arial" w:hAnsi="Arial" w:cs="Arial"/>
          <w:sz w:val="20"/>
          <w:szCs w:val="20"/>
        </w:rPr>
        <w:t>izformēšana</w:t>
      </w:r>
      <w:proofErr w:type="spellEnd"/>
      <w:r w:rsidR="002102BE" w:rsidRPr="002102BE">
        <w:rPr>
          <w:rFonts w:ascii="Arial" w:hAnsi="Arial" w:cs="Arial"/>
          <w:sz w:val="20"/>
          <w:szCs w:val="20"/>
        </w:rPr>
        <w:t xml:space="preserve"> un </w:t>
      </w:r>
      <w:proofErr w:type="spellStart"/>
      <w:r w:rsidR="002102BE" w:rsidRPr="002102BE">
        <w:rPr>
          <w:rFonts w:ascii="Arial" w:hAnsi="Arial" w:cs="Arial"/>
          <w:sz w:val="20"/>
          <w:szCs w:val="20"/>
        </w:rPr>
        <w:t>ritošā</w:t>
      </w:r>
      <w:proofErr w:type="spellEnd"/>
      <w:r w:rsidR="002102BE" w:rsidRPr="002102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sz w:val="20"/>
          <w:szCs w:val="20"/>
        </w:rPr>
        <w:t>sastāva</w:t>
      </w:r>
      <w:proofErr w:type="spellEnd"/>
      <w:r w:rsidR="002102BE" w:rsidRPr="002102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sz w:val="20"/>
          <w:szCs w:val="20"/>
        </w:rPr>
        <w:t>pārvietošana</w:t>
      </w:r>
      <w:proofErr w:type="spellEnd"/>
      <w:r w:rsidR="002102BE" w:rsidRPr="002102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sz w:val="20"/>
          <w:szCs w:val="20"/>
        </w:rPr>
        <w:t>iekraušanai</w:t>
      </w:r>
      <w:proofErr w:type="spellEnd"/>
      <w:r w:rsidR="002102BE" w:rsidRPr="002102B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102BE" w:rsidRPr="002102BE">
        <w:rPr>
          <w:rFonts w:ascii="Arial" w:hAnsi="Arial" w:cs="Arial"/>
          <w:sz w:val="20"/>
          <w:szCs w:val="20"/>
        </w:rPr>
        <w:t>izkraušanai</w:t>
      </w:r>
      <w:proofErr w:type="spellEnd"/>
      <w:r w:rsidR="002102BE" w:rsidRPr="002102B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102BE" w:rsidRPr="002102BE">
        <w:rPr>
          <w:rFonts w:ascii="Arial" w:hAnsi="Arial" w:cs="Arial"/>
          <w:sz w:val="20"/>
          <w:szCs w:val="20"/>
        </w:rPr>
        <w:t>vai</w:t>
      </w:r>
      <w:proofErr w:type="spellEnd"/>
      <w:r w:rsidR="002102BE" w:rsidRPr="002102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sz w:val="20"/>
          <w:szCs w:val="20"/>
        </w:rPr>
        <w:t>uz</w:t>
      </w:r>
      <w:proofErr w:type="spellEnd"/>
      <w:r w:rsidR="002102BE" w:rsidRPr="002102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sz w:val="20"/>
          <w:szCs w:val="20"/>
        </w:rPr>
        <w:t>saistītiem</w:t>
      </w:r>
      <w:proofErr w:type="spellEnd"/>
      <w:r w:rsidR="002102BE" w:rsidRPr="002102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sz w:val="20"/>
          <w:szCs w:val="20"/>
        </w:rPr>
        <w:t>pievedceļiem</w:t>
      </w:r>
      <w:proofErr w:type="spellEnd"/>
      <w:r w:rsidR="002102BE" w:rsidRPr="002102B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102BE" w:rsidRPr="002102BE">
        <w:rPr>
          <w:rFonts w:ascii="Arial" w:hAnsi="Arial" w:cs="Arial"/>
          <w:bCs/>
          <w:iCs/>
          <w:sz w:val="20"/>
          <w:szCs w:val="20"/>
        </w:rPr>
        <w:t>parametra</w:t>
      </w:r>
      <w:proofErr w:type="spellEnd"/>
      <w:r w:rsidR="002102BE" w:rsidRPr="002102BE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bCs/>
          <w:iCs/>
          <w:sz w:val="20"/>
          <w:szCs w:val="20"/>
        </w:rPr>
        <w:t>pārslodzes</w:t>
      </w:r>
      <w:proofErr w:type="spellEnd"/>
      <w:r w:rsidR="002102BE" w:rsidRPr="002102BE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bCs/>
          <w:iCs/>
          <w:sz w:val="20"/>
          <w:szCs w:val="20"/>
        </w:rPr>
        <w:t>maksas</w:t>
      </w:r>
      <w:proofErr w:type="spellEnd"/>
      <w:r w:rsidR="002102BE" w:rsidRPr="002102BE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bCs/>
          <w:iCs/>
          <w:sz w:val="20"/>
          <w:szCs w:val="20"/>
        </w:rPr>
        <w:t>lielums</w:t>
      </w:r>
      <w:proofErr w:type="spellEnd"/>
      <w:r w:rsidR="002102BE" w:rsidRPr="002102BE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bCs/>
          <w:iCs/>
          <w:sz w:val="20"/>
          <w:szCs w:val="20"/>
        </w:rPr>
        <w:t>konkrētā</w:t>
      </w:r>
      <w:proofErr w:type="spellEnd"/>
      <w:r w:rsidR="002102BE" w:rsidRPr="002102BE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bCs/>
          <w:iCs/>
          <w:sz w:val="20"/>
          <w:szCs w:val="20"/>
        </w:rPr>
        <w:t>tirgus</w:t>
      </w:r>
      <w:proofErr w:type="spellEnd"/>
      <w:r w:rsidR="002102BE" w:rsidRPr="002102BE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bCs/>
          <w:iCs/>
          <w:sz w:val="20"/>
          <w:szCs w:val="20"/>
        </w:rPr>
        <w:t>segmentā</w:t>
      </w:r>
      <w:proofErr w:type="spellEnd"/>
      <w:r w:rsidR="002102BE" w:rsidRPr="002102BE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bCs/>
          <w:iCs/>
          <w:sz w:val="20"/>
          <w:szCs w:val="20"/>
        </w:rPr>
        <w:t>kravu</w:t>
      </w:r>
      <w:proofErr w:type="spellEnd"/>
      <w:r w:rsidR="002102BE" w:rsidRPr="002102BE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2102BE" w:rsidRPr="002102BE">
        <w:rPr>
          <w:rFonts w:ascii="Arial" w:hAnsi="Arial" w:cs="Arial"/>
          <w:bCs/>
          <w:iCs/>
          <w:sz w:val="20"/>
          <w:szCs w:val="20"/>
        </w:rPr>
        <w:t>kustībā</w:t>
      </w:r>
      <w:proofErr w:type="spellEnd"/>
      <w:r w:rsidR="002102BE" w:rsidRPr="002102BE">
        <w:rPr>
          <w:rFonts w:ascii="Arial" w:hAnsi="Arial" w:cs="Arial"/>
          <w:bCs/>
          <w:iCs/>
          <w:sz w:val="20"/>
          <w:szCs w:val="20"/>
        </w:rPr>
        <w:t xml:space="preserve"> </w:t>
      </w:r>
      <w:r w:rsidR="002102BE" w:rsidRPr="002102BE">
        <w:rPr>
          <w:rFonts w:ascii="Arial" w:hAnsi="Arial" w:cs="Arial"/>
          <w:sz w:val="20"/>
          <w:szCs w:val="20"/>
          <w:bdr w:val="none" w:sz="0" w:space="0" w:color="auto" w:frame="1"/>
        </w:rPr>
        <w:t>(</w:t>
      </w:r>
      <w:r w:rsidR="002102BE" w:rsidRPr="002102BE">
        <w:rPr>
          <w:rFonts w:ascii="Arial" w:hAnsi="Arial" w:cs="Arial"/>
          <w:i/>
          <w:iCs/>
          <w:sz w:val="20"/>
          <w:szCs w:val="20"/>
          <w:bdr w:val="none" w:sz="0" w:space="0" w:color="auto" w:frame="1"/>
          <w:lang w:eastAsia="lv-LV"/>
        </w:rPr>
        <w:t>euro</w:t>
      </w:r>
      <w:r w:rsidR="002102BE" w:rsidRPr="002102B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 par </w:t>
      </w:r>
      <w:proofErr w:type="spellStart"/>
      <w:r w:rsidR="002102BE" w:rsidRPr="002102B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vienu</w:t>
      </w:r>
      <w:proofErr w:type="spellEnd"/>
      <w:r w:rsidR="002102BE" w:rsidRPr="002102B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="002102BE" w:rsidRPr="002102B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vilciena</w:t>
      </w:r>
      <w:proofErr w:type="spellEnd"/>
      <w:r w:rsidR="002102BE" w:rsidRPr="002102B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="002102BE" w:rsidRPr="002102B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kilometru</w:t>
      </w:r>
      <w:proofErr w:type="spellEnd"/>
      <w:r w:rsidR="002102BE" w:rsidRPr="002102B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, bez </w:t>
      </w:r>
      <w:proofErr w:type="spellStart"/>
      <w:r w:rsidR="002102BE" w:rsidRPr="002102B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pievienotās</w:t>
      </w:r>
      <w:proofErr w:type="spellEnd"/>
      <w:r w:rsidR="002102BE" w:rsidRPr="002102B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="002102BE" w:rsidRPr="002102B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vērtības</w:t>
      </w:r>
      <w:proofErr w:type="spellEnd"/>
      <w:r w:rsidR="002102BE" w:rsidRPr="002102B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="002102BE" w:rsidRPr="002102BE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nodokļa</w:t>
      </w:r>
      <w:proofErr w:type="spellEnd"/>
      <w:r w:rsidR="002102BE" w:rsidRPr="002102BE">
        <w:rPr>
          <w:rFonts w:ascii="Arial" w:hAnsi="Arial" w:cs="Arial"/>
          <w:sz w:val="20"/>
          <w:szCs w:val="20"/>
          <w:bdr w:val="none" w:sz="0" w:space="0" w:color="auto" w:frame="1"/>
        </w:rPr>
        <w:t>)</w:t>
      </w:r>
      <w:r w:rsidR="002102BE" w:rsidRPr="002102BE">
        <w:rPr>
          <w:rFonts w:ascii="Arial" w:hAnsi="Arial" w:cs="Arial"/>
          <w:bCs/>
          <w:iCs/>
          <w:sz w:val="20"/>
          <w:szCs w:val="20"/>
        </w:rPr>
        <w:t>;</w:t>
      </w:r>
      <w:r w:rsidR="0080222D" w:rsidRPr="00A1170E">
        <w:rPr>
          <w:rFonts w:ascii="Arial" w:hAnsi="Arial" w:cs="Arial"/>
          <w:sz w:val="20"/>
          <w:szCs w:val="20"/>
          <w:lang w:val="lv-LV"/>
        </w:rPr>
        <w:t>";</w:t>
      </w:r>
    </w:p>
    <w:p w14:paraId="72C35E09" w14:textId="2FF0BD14" w:rsidR="0080222D" w:rsidRDefault="0080222D" w:rsidP="0080222D">
      <w:pPr>
        <w:spacing w:after="12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1016E7">
        <w:rPr>
          <w:rFonts w:ascii="Arial" w:hAnsi="Arial" w:cs="Arial"/>
          <w:sz w:val="20"/>
          <w:szCs w:val="20"/>
          <w:lang w:val="lv-LV"/>
        </w:rPr>
        <w:t>1.</w:t>
      </w:r>
      <w:r w:rsidR="00753113" w:rsidRPr="001016E7">
        <w:rPr>
          <w:rFonts w:ascii="Arial" w:hAnsi="Arial" w:cs="Arial"/>
          <w:sz w:val="20"/>
          <w:szCs w:val="20"/>
          <w:lang w:val="lv-LV"/>
        </w:rPr>
        <w:t>5</w:t>
      </w:r>
      <w:r w:rsidRPr="001016E7">
        <w:rPr>
          <w:rFonts w:ascii="Arial" w:hAnsi="Arial" w:cs="Arial"/>
          <w:sz w:val="20"/>
          <w:szCs w:val="20"/>
          <w:lang w:val="lv-LV"/>
        </w:rPr>
        <w:t xml:space="preserve">. izteikt shēmas </w:t>
      </w:r>
      <w:r w:rsidRPr="001016E7">
        <w:rPr>
          <w:rFonts w:ascii="Arial" w:hAnsi="Arial" w:cs="Arial"/>
          <w:sz w:val="20"/>
          <w:szCs w:val="20"/>
          <w:lang w:val="lv-LV"/>
        </w:rPr>
        <w:t>8</w:t>
      </w:r>
      <w:r w:rsidRPr="001016E7">
        <w:rPr>
          <w:rFonts w:ascii="Arial" w:hAnsi="Arial" w:cs="Arial"/>
          <w:sz w:val="20"/>
          <w:szCs w:val="20"/>
          <w:lang w:val="lv-LV"/>
        </w:rPr>
        <w:t xml:space="preserve">.punkta </w:t>
      </w:r>
      <w:r w:rsidRPr="001016E7">
        <w:rPr>
          <w:rFonts w:ascii="Arial" w:hAnsi="Arial" w:cs="Arial"/>
          <w:b/>
          <w:sz w:val="20"/>
          <w:szCs w:val="28"/>
        </w:rPr>
        <w:t xml:space="preserve">M </w:t>
      </w:r>
      <w:proofErr w:type="spellStart"/>
      <w:r w:rsidRPr="001016E7">
        <w:rPr>
          <w:rFonts w:ascii="Arial" w:hAnsi="Arial" w:cs="Arial"/>
          <w:b/>
          <w:sz w:val="20"/>
          <w:szCs w:val="28"/>
          <w:vertAlign w:val="subscript"/>
        </w:rPr>
        <w:t>infpr</w:t>
      </w:r>
      <w:proofErr w:type="spellEnd"/>
      <w:r w:rsidRPr="001016E7">
        <w:rPr>
          <w:rFonts w:ascii="Arial" w:hAnsi="Arial" w:cs="Arial"/>
          <w:b/>
          <w:sz w:val="20"/>
          <w:szCs w:val="28"/>
          <w:vertAlign w:val="subscript"/>
        </w:rPr>
        <w:t xml:space="preserve"> </w:t>
      </w:r>
      <w:proofErr w:type="spellStart"/>
      <w:r w:rsidRPr="001016E7">
        <w:rPr>
          <w:rFonts w:ascii="Arial" w:hAnsi="Arial" w:cs="Arial"/>
          <w:b/>
          <w:sz w:val="20"/>
          <w:szCs w:val="28"/>
          <w:vertAlign w:val="subscript"/>
        </w:rPr>
        <w:t>mez</w:t>
      </w:r>
      <w:proofErr w:type="spellEnd"/>
      <w:r w:rsidRPr="001016E7">
        <w:rPr>
          <w:rFonts w:ascii="Arial" w:hAnsi="Arial" w:cs="Arial"/>
          <w:b/>
          <w:sz w:val="20"/>
          <w:szCs w:val="28"/>
          <w:vertAlign w:val="subscript"/>
        </w:rPr>
        <w:t xml:space="preserve"> </w:t>
      </w:r>
      <w:proofErr w:type="spellStart"/>
      <w:r w:rsidRPr="001016E7">
        <w:rPr>
          <w:rFonts w:ascii="Arial" w:hAnsi="Arial" w:cs="Arial"/>
          <w:b/>
          <w:sz w:val="20"/>
          <w:szCs w:val="28"/>
          <w:vertAlign w:val="subscript"/>
        </w:rPr>
        <w:t>uzt</w:t>
      </w:r>
      <w:proofErr w:type="spellEnd"/>
      <w:r w:rsidRPr="001016E7">
        <w:rPr>
          <w:rFonts w:ascii="Arial" w:hAnsi="Arial" w:cs="Arial"/>
          <w:b/>
          <w:sz w:val="20"/>
          <w:szCs w:val="28"/>
          <w:vertAlign w:val="subscript"/>
        </w:rPr>
        <w:t xml:space="preserve"> </w:t>
      </w:r>
      <w:proofErr w:type="spellStart"/>
      <w:r w:rsidRPr="001016E7">
        <w:rPr>
          <w:rFonts w:ascii="Arial" w:hAnsi="Arial" w:cs="Arial"/>
          <w:b/>
          <w:sz w:val="20"/>
          <w:szCs w:val="28"/>
          <w:vertAlign w:val="subscript"/>
        </w:rPr>
        <w:t>krav</w:t>
      </w:r>
      <w:proofErr w:type="spellEnd"/>
      <w:r w:rsidRPr="001016E7">
        <w:rPr>
          <w:rFonts w:ascii="Arial" w:hAnsi="Arial" w:cs="Arial"/>
          <w:b/>
          <w:sz w:val="20"/>
          <w:szCs w:val="28"/>
          <w:vertAlign w:val="subscript"/>
        </w:rPr>
        <w:t xml:space="preserve"> s</w:t>
      </w:r>
      <w:r w:rsidRPr="001016E7">
        <w:rPr>
          <w:rFonts w:ascii="Arial" w:hAnsi="Arial" w:cs="Arial"/>
          <w:sz w:val="20"/>
          <w:szCs w:val="20"/>
          <w:lang w:val="lv-LV"/>
        </w:rPr>
        <w:t xml:space="preserve"> apzīmējumu</w:t>
      </w:r>
      <w:r w:rsidRPr="002102BE">
        <w:rPr>
          <w:rFonts w:ascii="Arial" w:hAnsi="Arial" w:cs="Arial"/>
          <w:sz w:val="20"/>
          <w:szCs w:val="20"/>
          <w:lang w:val="lv-LV"/>
        </w:rPr>
        <w:t xml:space="preserve"> šādā redakcijā:</w:t>
      </w:r>
      <w:r>
        <w:rPr>
          <w:rFonts w:ascii="Arial" w:hAnsi="Arial" w:cs="Arial"/>
          <w:sz w:val="20"/>
          <w:szCs w:val="20"/>
          <w:lang w:val="lv-LV"/>
        </w:rPr>
        <w:t xml:space="preserve"> (</w:t>
      </w:r>
      <w:r w:rsidRPr="00FF6006">
        <w:rPr>
          <w:rFonts w:ascii="Arial" w:hAnsi="Arial" w:cs="Arial"/>
          <w:i/>
          <w:iCs/>
          <w:sz w:val="20"/>
          <w:szCs w:val="20"/>
          <w:highlight w:val="yellow"/>
          <w:lang w:val="lv-LV"/>
        </w:rPr>
        <w:t>mezglu komponentes piemērošana atbilstoši vilcienu km darbības rādītājam</w:t>
      </w:r>
      <w:r>
        <w:rPr>
          <w:rFonts w:ascii="Arial" w:hAnsi="Arial" w:cs="Arial"/>
          <w:sz w:val="20"/>
          <w:szCs w:val="20"/>
          <w:lang w:val="lv-LV"/>
        </w:rPr>
        <w:t>)</w:t>
      </w:r>
    </w:p>
    <w:p w14:paraId="71C524E5" w14:textId="42068B37" w:rsidR="0080222D" w:rsidRDefault="0080222D" w:rsidP="001016E7">
      <w:pPr>
        <w:tabs>
          <w:tab w:val="left" w:pos="2977"/>
        </w:tabs>
        <w:spacing w:after="120" w:line="276" w:lineRule="auto"/>
        <w:ind w:left="2127" w:hanging="2127"/>
        <w:jc w:val="both"/>
        <w:rPr>
          <w:rFonts w:ascii="Arial" w:hAnsi="Arial" w:cs="Arial"/>
          <w:sz w:val="20"/>
          <w:szCs w:val="20"/>
          <w:lang w:val="lv-LV"/>
        </w:rPr>
      </w:pPr>
      <w:r w:rsidRPr="001016E7">
        <w:rPr>
          <w:rFonts w:ascii="Arial" w:hAnsi="Arial" w:cs="Arial"/>
          <w:sz w:val="20"/>
          <w:szCs w:val="20"/>
          <w:lang w:val="lv-LV"/>
        </w:rPr>
        <w:t>"</w:t>
      </w:r>
      <w:r w:rsidRPr="001016E7">
        <w:rPr>
          <w:rFonts w:ascii="Arial" w:hAnsi="Arial" w:cs="Arial"/>
          <w:b/>
          <w:sz w:val="20"/>
          <w:szCs w:val="28"/>
        </w:rPr>
        <w:t xml:space="preserve">M </w:t>
      </w:r>
      <w:proofErr w:type="spellStart"/>
      <w:r w:rsidRPr="001016E7">
        <w:rPr>
          <w:rFonts w:ascii="Arial" w:hAnsi="Arial" w:cs="Arial"/>
          <w:b/>
          <w:sz w:val="20"/>
          <w:szCs w:val="28"/>
          <w:vertAlign w:val="subscript"/>
        </w:rPr>
        <w:t>infpr</w:t>
      </w:r>
      <w:proofErr w:type="spellEnd"/>
      <w:r w:rsidRPr="001016E7">
        <w:rPr>
          <w:rFonts w:ascii="Arial" w:hAnsi="Arial" w:cs="Arial"/>
          <w:b/>
          <w:sz w:val="20"/>
          <w:szCs w:val="28"/>
          <w:vertAlign w:val="subscript"/>
        </w:rPr>
        <w:t xml:space="preserve"> </w:t>
      </w:r>
      <w:proofErr w:type="spellStart"/>
      <w:r w:rsidRPr="001016E7">
        <w:rPr>
          <w:rFonts w:ascii="Arial" w:hAnsi="Arial" w:cs="Arial"/>
          <w:b/>
          <w:sz w:val="20"/>
          <w:szCs w:val="28"/>
          <w:vertAlign w:val="subscript"/>
        </w:rPr>
        <w:t>mez</w:t>
      </w:r>
      <w:proofErr w:type="spellEnd"/>
      <w:r w:rsidRPr="001016E7">
        <w:rPr>
          <w:rFonts w:ascii="Arial" w:hAnsi="Arial" w:cs="Arial"/>
          <w:b/>
          <w:sz w:val="20"/>
          <w:szCs w:val="28"/>
          <w:vertAlign w:val="subscript"/>
        </w:rPr>
        <w:t xml:space="preserve"> </w:t>
      </w:r>
      <w:proofErr w:type="spellStart"/>
      <w:r w:rsidRPr="001016E7">
        <w:rPr>
          <w:rFonts w:ascii="Arial" w:hAnsi="Arial" w:cs="Arial"/>
          <w:b/>
          <w:sz w:val="20"/>
          <w:szCs w:val="28"/>
          <w:vertAlign w:val="subscript"/>
        </w:rPr>
        <w:t>uzt</w:t>
      </w:r>
      <w:proofErr w:type="spellEnd"/>
      <w:r w:rsidRPr="001016E7">
        <w:rPr>
          <w:rFonts w:ascii="Arial" w:hAnsi="Arial" w:cs="Arial"/>
          <w:b/>
          <w:sz w:val="20"/>
          <w:szCs w:val="28"/>
          <w:vertAlign w:val="subscript"/>
        </w:rPr>
        <w:t xml:space="preserve"> </w:t>
      </w:r>
      <w:proofErr w:type="spellStart"/>
      <w:r w:rsidRPr="001016E7">
        <w:rPr>
          <w:rFonts w:ascii="Arial" w:hAnsi="Arial" w:cs="Arial"/>
          <w:b/>
          <w:sz w:val="20"/>
          <w:szCs w:val="28"/>
          <w:vertAlign w:val="subscript"/>
        </w:rPr>
        <w:t>krav</w:t>
      </w:r>
      <w:proofErr w:type="spellEnd"/>
      <w:r w:rsidRPr="001016E7">
        <w:rPr>
          <w:rFonts w:ascii="Arial" w:hAnsi="Arial" w:cs="Arial"/>
          <w:b/>
          <w:sz w:val="20"/>
          <w:szCs w:val="28"/>
          <w:vertAlign w:val="subscript"/>
        </w:rPr>
        <w:t xml:space="preserve"> s</w:t>
      </w:r>
      <w:r w:rsidRPr="001016E7">
        <w:rPr>
          <w:rFonts w:ascii="Arial" w:hAnsi="Arial" w:cs="Arial"/>
          <w:b/>
          <w:sz w:val="20"/>
          <w:szCs w:val="28"/>
          <w:vertAlign w:val="subscript"/>
        </w:rPr>
        <w:tab/>
      </w:r>
      <w:r w:rsidRPr="001016E7">
        <w:rPr>
          <w:rFonts w:ascii="Arial" w:hAnsi="Arial" w:cs="Arial"/>
          <w:bCs/>
          <w:iCs/>
          <w:sz w:val="20"/>
          <w:szCs w:val="28"/>
        </w:rPr>
        <w:t xml:space="preserve">– </w:t>
      </w:r>
      <w:proofErr w:type="spellStart"/>
      <w:r w:rsidRPr="001016E7">
        <w:rPr>
          <w:rFonts w:ascii="Arial" w:hAnsi="Arial" w:cs="Arial"/>
          <w:bCs/>
          <w:iCs/>
          <w:sz w:val="20"/>
          <w:szCs w:val="28"/>
        </w:rPr>
        <w:t>maksas</w:t>
      </w:r>
      <w:proofErr w:type="spellEnd"/>
      <w:r w:rsidRPr="001016E7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1016E7">
        <w:rPr>
          <w:rFonts w:ascii="Arial" w:hAnsi="Arial" w:cs="Arial"/>
          <w:bCs/>
          <w:iCs/>
          <w:sz w:val="20"/>
          <w:szCs w:val="28"/>
        </w:rPr>
        <w:t>noteicēja</w:t>
      </w:r>
      <w:proofErr w:type="spellEnd"/>
      <w:r w:rsidRPr="001016E7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1016E7">
        <w:rPr>
          <w:rFonts w:ascii="Arial" w:hAnsi="Arial" w:cs="Arial"/>
          <w:bCs/>
          <w:iCs/>
          <w:sz w:val="20"/>
          <w:szCs w:val="28"/>
        </w:rPr>
        <w:t>noteikts</w:t>
      </w:r>
      <w:proofErr w:type="spellEnd"/>
      <w:r w:rsidRPr="001016E7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1016E7">
        <w:rPr>
          <w:rFonts w:ascii="Arial" w:hAnsi="Arial" w:cs="Arial"/>
          <w:sz w:val="20"/>
        </w:rPr>
        <w:t>dzelzceļa</w:t>
      </w:r>
      <w:proofErr w:type="spellEnd"/>
      <w:r w:rsidRPr="001016E7">
        <w:rPr>
          <w:rFonts w:ascii="Arial" w:hAnsi="Arial" w:cs="Arial"/>
          <w:sz w:val="20"/>
        </w:rPr>
        <w:t xml:space="preserve"> </w:t>
      </w:r>
      <w:proofErr w:type="spellStart"/>
      <w:r w:rsidRPr="001016E7">
        <w:rPr>
          <w:rFonts w:ascii="Arial" w:hAnsi="Arial" w:cs="Arial"/>
          <w:sz w:val="20"/>
        </w:rPr>
        <w:t>infrastruktūras</w:t>
      </w:r>
      <w:proofErr w:type="spellEnd"/>
      <w:r w:rsidRPr="001016E7">
        <w:rPr>
          <w:rFonts w:ascii="Arial" w:hAnsi="Arial" w:cs="Arial"/>
          <w:sz w:val="20"/>
        </w:rPr>
        <w:t xml:space="preserve">, kas </w:t>
      </w:r>
      <w:proofErr w:type="spellStart"/>
      <w:r w:rsidRPr="001016E7">
        <w:rPr>
          <w:rFonts w:ascii="Arial" w:hAnsi="Arial" w:cs="Arial"/>
          <w:sz w:val="20"/>
        </w:rPr>
        <w:t>nodrošina</w:t>
      </w:r>
      <w:proofErr w:type="spellEnd"/>
      <w:r w:rsidRPr="001016E7">
        <w:rPr>
          <w:rFonts w:ascii="Arial" w:hAnsi="Arial" w:cs="Arial"/>
          <w:sz w:val="20"/>
        </w:rPr>
        <w:t xml:space="preserve"> </w:t>
      </w:r>
      <w:proofErr w:type="spellStart"/>
      <w:r w:rsidRPr="001016E7">
        <w:rPr>
          <w:rFonts w:ascii="Arial" w:hAnsi="Arial" w:cs="Arial"/>
          <w:sz w:val="20"/>
        </w:rPr>
        <w:t>piekļuvi</w:t>
      </w:r>
      <w:proofErr w:type="spellEnd"/>
      <w:r w:rsidRPr="001016E7">
        <w:rPr>
          <w:rFonts w:ascii="Arial" w:hAnsi="Arial" w:cs="Arial"/>
          <w:sz w:val="20"/>
        </w:rPr>
        <w:t xml:space="preserve"> </w:t>
      </w:r>
      <w:proofErr w:type="spellStart"/>
      <w:r w:rsidRPr="001016E7">
        <w:rPr>
          <w:rFonts w:ascii="Arial" w:hAnsi="Arial" w:cs="Arial"/>
          <w:sz w:val="20"/>
        </w:rPr>
        <w:t>dzelzceļa</w:t>
      </w:r>
      <w:proofErr w:type="spellEnd"/>
      <w:r w:rsidRPr="001016E7">
        <w:rPr>
          <w:rFonts w:ascii="Arial" w:hAnsi="Arial" w:cs="Arial"/>
          <w:sz w:val="20"/>
        </w:rPr>
        <w:t xml:space="preserve"> </w:t>
      </w:r>
      <w:proofErr w:type="spellStart"/>
      <w:r w:rsidRPr="001016E7">
        <w:rPr>
          <w:rFonts w:ascii="Arial" w:hAnsi="Arial" w:cs="Arial"/>
          <w:sz w:val="20"/>
        </w:rPr>
        <w:t>infrastruktūrai</w:t>
      </w:r>
      <w:proofErr w:type="spellEnd"/>
      <w:r w:rsidRPr="001016E7">
        <w:rPr>
          <w:rFonts w:ascii="Arial" w:hAnsi="Arial" w:cs="Arial"/>
          <w:sz w:val="20"/>
        </w:rPr>
        <w:t xml:space="preserve">, kas </w:t>
      </w:r>
      <w:proofErr w:type="spellStart"/>
      <w:r w:rsidRPr="001016E7">
        <w:rPr>
          <w:rFonts w:ascii="Arial" w:hAnsi="Arial" w:cs="Arial"/>
          <w:sz w:val="20"/>
        </w:rPr>
        <w:t>savieno</w:t>
      </w:r>
      <w:proofErr w:type="spellEnd"/>
      <w:r w:rsidRPr="001016E7">
        <w:rPr>
          <w:rFonts w:ascii="Arial" w:hAnsi="Arial" w:cs="Arial"/>
          <w:sz w:val="20"/>
        </w:rPr>
        <w:t xml:space="preserve"> to </w:t>
      </w:r>
      <w:proofErr w:type="spellStart"/>
      <w:r w:rsidRPr="001016E7">
        <w:rPr>
          <w:rFonts w:ascii="Arial" w:hAnsi="Arial" w:cs="Arial"/>
          <w:sz w:val="20"/>
        </w:rPr>
        <w:t>ar</w:t>
      </w:r>
      <w:proofErr w:type="spellEnd"/>
      <w:r w:rsidRPr="001016E7">
        <w:rPr>
          <w:rFonts w:ascii="Arial" w:hAnsi="Arial" w:cs="Arial"/>
          <w:sz w:val="20"/>
        </w:rPr>
        <w:t xml:space="preserve"> </w:t>
      </w:r>
      <w:proofErr w:type="spellStart"/>
      <w:r w:rsidRPr="001016E7">
        <w:rPr>
          <w:rFonts w:ascii="Arial" w:hAnsi="Arial" w:cs="Arial"/>
          <w:sz w:val="20"/>
        </w:rPr>
        <w:t>apkalpes</w:t>
      </w:r>
      <w:proofErr w:type="spellEnd"/>
      <w:r w:rsidRPr="001016E7">
        <w:rPr>
          <w:rFonts w:ascii="Arial" w:hAnsi="Arial" w:cs="Arial"/>
          <w:sz w:val="20"/>
        </w:rPr>
        <w:t xml:space="preserve"> </w:t>
      </w:r>
      <w:proofErr w:type="spellStart"/>
      <w:r w:rsidRPr="001016E7">
        <w:rPr>
          <w:rFonts w:ascii="Arial" w:hAnsi="Arial" w:cs="Arial"/>
          <w:sz w:val="20"/>
        </w:rPr>
        <w:t>vietām</w:t>
      </w:r>
      <w:proofErr w:type="spellEnd"/>
      <w:r w:rsidRPr="001016E7">
        <w:rPr>
          <w:rFonts w:ascii="Arial" w:hAnsi="Arial" w:cs="Arial"/>
          <w:sz w:val="20"/>
        </w:rPr>
        <w:t xml:space="preserve">, </w:t>
      </w:r>
      <w:proofErr w:type="spellStart"/>
      <w:r w:rsidRPr="001016E7">
        <w:rPr>
          <w:rFonts w:ascii="Arial" w:hAnsi="Arial" w:cs="Arial"/>
          <w:sz w:val="20"/>
        </w:rPr>
        <w:t>uzturēšanas</w:t>
      </w:r>
      <w:proofErr w:type="spellEnd"/>
      <w:r w:rsidRPr="001016E7">
        <w:rPr>
          <w:rFonts w:ascii="Arial" w:hAnsi="Arial" w:cs="Arial"/>
          <w:sz w:val="20"/>
        </w:rPr>
        <w:t xml:space="preserve"> un </w:t>
      </w:r>
      <w:proofErr w:type="spellStart"/>
      <w:r w:rsidRPr="001016E7">
        <w:rPr>
          <w:rFonts w:ascii="Arial" w:hAnsi="Arial" w:cs="Arial"/>
          <w:sz w:val="20"/>
        </w:rPr>
        <w:t>kustības</w:t>
      </w:r>
      <w:proofErr w:type="spellEnd"/>
      <w:r w:rsidRPr="001016E7">
        <w:rPr>
          <w:rFonts w:ascii="Arial" w:hAnsi="Arial" w:cs="Arial"/>
          <w:sz w:val="20"/>
        </w:rPr>
        <w:t xml:space="preserve"> </w:t>
      </w:r>
      <w:proofErr w:type="spellStart"/>
      <w:r w:rsidRPr="001016E7">
        <w:rPr>
          <w:rFonts w:ascii="Arial" w:hAnsi="Arial" w:cs="Arial"/>
          <w:sz w:val="20"/>
        </w:rPr>
        <w:t>vadības</w:t>
      </w:r>
      <w:proofErr w:type="spellEnd"/>
      <w:r w:rsidRPr="001016E7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1016E7">
        <w:rPr>
          <w:rFonts w:ascii="Arial" w:hAnsi="Arial" w:cs="Arial"/>
          <w:bCs/>
          <w:iCs/>
          <w:sz w:val="20"/>
          <w:szCs w:val="28"/>
        </w:rPr>
        <w:t>maksas</w:t>
      </w:r>
      <w:proofErr w:type="spellEnd"/>
      <w:r w:rsidRPr="001016E7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1016E7">
        <w:rPr>
          <w:rFonts w:ascii="Arial" w:hAnsi="Arial" w:cs="Arial"/>
          <w:bCs/>
          <w:iCs/>
          <w:sz w:val="20"/>
          <w:szCs w:val="28"/>
        </w:rPr>
        <w:t>parametra</w:t>
      </w:r>
      <w:proofErr w:type="spellEnd"/>
      <w:r w:rsidRPr="001016E7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1016E7">
        <w:rPr>
          <w:rFonts w:ascii="Arial" w:hAnsi="Arial" w:cs="Arial"/>
          <w:bCs/>
          <w:iCs/>
          <w:sz w:val="20"/>
          <w:szCs w:val="28"/>
        </w:rPr>
        <w:t>projektu</w:t>
      </w:r>
      <w:proofErr w:type="spellEnd"/>
      <w:r w:rsidRPr="001016E7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1016E7">
        <w:rPr>
          <w:rFonts w:ascii="Arial" w:hAnsi="Arial" w:cs="Arial"/>
          <w:bCs/>
          <w:iCs/>
          <w:sz w:val="20"/>
          <w:szCs w:val="28"/>
        </w:rPr>
        <w:t>maksas</w:t>
      </w:r>
      <w:proofErr w:type="spellEnd"/>
      <w:r w:rsidRPr="001016E7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1016E7">
        <w:rPr>
          <w:rFonts w:ascii="Arial" w:hAnsi="Arial" w:cs="Arial"/>
          <w:sz w:val="20"/>
        </w:rPr>
        <w:t>attiecībā</w:t>
      </w:r>
      <w:proofErr w:type="spellEnd"/>
      <w:r w:rsidRPr="001016E7">
        <w:rPr>
          <w:rFonts w:ascii="Arial" w:hAnsi="Arial" w:cs="Arial"/>
          <w:sz w:val="20"/>
        </w:rPr>
        <w:t xml:space="preserve"> </w:t>
      </w:r>
      <w:proofErr w:type="spellStart"/>
      <w:r w:rsidRPr="001016E7">
        <w:rPr>
          <w:rFonts w:ascii="Arial" w:hAnsi="Arial" w:cs="Arial"/>
          <w:sz w:val="20"/>
        </w:rPr>
        <w:t>uz</w:t>
      </w:r>
      <w:proofErr w:type="spellEnd"/>
      <w:r w:rsidRPr="001016E7">
        <w:rPr>
          <w:rFonts w:ascii="Arial" w:hAnsi="Arial" w:cs="Arial"/>
          <w:sz w:val="20"/>
        </w:rPr>
        <w:t xml:space="preserve"> </w:t>
      </w:r>
      <w:proofErr w:type="spellStart"/>
      <w:r w:rsidRPr="001016E7">
        <w:rPr>
          <w:rFonts w:ascii="Arial" w:hAnsi="Arial" w:cs="Arial"/>
          <w:sz w:val="20"/>
        </w:rPr>
        <w:t>konkrētu</w:t>
      </w:r>
      <w:proofErr w:type="spellEnd"/>
      <w:r w:rsidRPr="001016E7">
        <w:rPr>
          <w:rFonts w:ascii="Arial" w:hAnsi="Arial" w:cs="Arial"/>
          <w:sz w:val="20"/>
        </w:rPr>
        <w:t xml:space="preserve"> </w:t>
      </w:r>
      <w:proofErr w:type="spellStart"/>
      <w:r w:rsidRPr="001016E7">
        <w:rPr>
          <w:rFonts w:ascii="Arial" w:hAnsi="Arial" w:cs="Arial"/>
          <w:sz w:val="20"/>
        </w:rPr>
        <w:t>ieguldījumu</w:t>
      </w:r>
      <w:proofErr w:type="spellEnd"/>
      <w:r w:rsidRPr="001016E7">
        <w:rPr>
          <w:rFonts w:ascii="Arial" w:hAnsi="Arial" w:cs="Arial"/>
          <w:sz w:val="20"/>
        </w:rPr>
        <w:t xml:space="preserve"> </w:t>
      </w:r>
      <w:proofErr w:type="spellStart"/>
      <w:r w:rsidRPr="001016E7">
        <w:rPr>
          <w:rFonts w:ascii="Arial" w:hAnsi="Arial" w:cs="Arial"/>
          <w:sz w:val="20"/>
        </w:rPr>
        <w:t>projektu</w:t>
      </w:r>
      <w:proofErr w:type="spellEnd"/>
      <w:r w:rsidRPr="001016E7">
        <w:rPr>
          <w:rFonts w:ascii="Arial" w:hAnsi="Arial" w:cs="Arial"/>
          <w:sz w:val="20"/>
        </w:rPr>
        <w:t xml:space="preserve"> </w:t>
      </w:r>
      <w:proofErr w:type="spellStart"/>
      <w:r w:rsidRPr="001016E7">
        <w:rPr>
          <w:rFonts w:ascii="Arial" w:hAnsi="Arial" w:cs="Arial"/>
          <w:sz w:val="20"/>
        </w:rPr>
        <w:t>konkrētā</w:t>
      </w:r>
      <w:proofErr w:type="spellEnd"/>
      <w:r w:rsidRPr="001016E7">
        <w:rPr>
          <w:rFonts w:ascii="Arial" w:hAnsi="Arial" w:cs="Arial"/>
          <w:sz w:val="20"/>
        </w:rPr>
        <w:t xml:space="preserve"> </w:t>
      </w:r>
      <w:proofErr w:type="spellStart"/>
      <w:r w:rsidRPr="001016E7">
        <w:rPr>
          <w:rFonts w:ascii="Arial" w:hAnsi="Arial" w:cs="Arial"/>
          <w:sz w:val="20"/>
        </w:rPr>
        <w:t>infrastruktūras</w:t>
      </w:r>
      <w:proofErr w:type="spellEnd"/>
      <w:r w:rsidRPr="001016E7">
        <w:rPr>
          <w:rFonts w:ascii="Arial" w:hAnsi="Arial" w:cs="Arial"/>
          <w:sz w:val="20"/>
        </w:rPr>
        <w:t xml:space="preserve"> </w:t>
      </w:r>
      <w:proofErr w:type="spellStart"/>
      <w:r w:rsidRPr="001016E7">
        <w:rPr>
          <w:rFonts w:ascii="Arial" w:hAnsi="Arial" w:cs="Arial"/>
          <w:sz w:val="20"/>
        </w:rPr>
        <w:t>daļā</w:t>
      </w:r>
      <w:proofErr w:type="spellEnd"/>
      <w:r w:rsidRPr="001016E7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1016E7">
        <w:rPr>
          <w:rFonts w:ascii="Arial" w:hAnsi="Arial" w:cs="Arial"/>
          <w:bCs/>
          <w:iCs/>
          <w:sz w:val="20"/>
          <w:szCs w:val="28"/>
        </w:rPr>
        <w:t>lielums</w:t>
      </w:r>
      <w:proofErr w:type="spellEnd"/>
      <w:r w:rsidRPr="001016E7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1016E7">
        <w:rPr>
          <w:rFonts w:ascii="Arial" w:hAnsi="Arial" w:cs="Arial"/>
          <w:bCs/>
          <w:iCs/>
          <w:sz w:val="20"/>
          <w:szCs w:val="28"/>
        </w:rPr>
        <w:t>konkrētā</w:t>
      </w:r>
      <w:proofErr w:type="spellEnd"/>
      <w:r w:rsidRPr="001016E7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1016E7">
        <w:rPr>
          <w:rFonts w:ascii="Arial" w:hAnsi="Arial" w:cs="Arial"/>
          <w:bCs/>
          <w:iCs/>
          <w:sz w:val="20"/>
          <w:szCs w:val="28"/>
        </w:rPr>
        <w:t>tirgus</w:t>
      </w:r>
      <w:proofErr w:type="spellEnd"/>
      <w:r w:rsidRPr="001016E7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1016E7">
        <w:rPr>
          <w:rFonts w:ascii="Arial" w:hAnsi="Arial" w:cs="Arial"/>
          <w:bCs/>
          <w:iCs/>
          <w:sz w:val="20"/>
          <w:szCs w:val="28"/>
        </w:rPr>
        <w:t>segmentā</w:t>
      </w:r>
      <w:proofErr w:type="spellEnd"/>
      <w:r w:rsidRPr="001016E7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1016E7">
        <w:rPr>
          <w:rFonts w:ascii="Arial" w:hAnsi="Arial" w:cs="Arial"/>
          <w:bCs/>
          <w:iCs/>
          <w:sz w:val="20"/>
          <w:szCs w:val="28"/>
        </w:rPr>
        <w:t>kravu</w:t>
      </w:r>
      <w:proofErr w:type="spellEnd"/>
      <w:r w:rsidRPr="001016E7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1016E7">
        <w:rPr>
          <w:rFonts w:ascii="Arial" w:hAnsi="Arial" w:cs="Arial"/>
          <w:bCs/>
          <w:iCs/>
          <w:sz w:val="20"/>
          <w:szCs w:val="28"/>
        </w:rPr>
        <w:t>kustībā</w:t>
      </w:r>
      <w:proofErr w:type="spellEnd"/>
      <w:r w:rsidRPr="001016E7">
        <w:rPr>
          <w:rFonts w:ascii="Arial" w:hAnsi="Arial" w:cs="Arial"/>
          <w:bCs/>
          <w:iCs/>
          <w:sz w:val="20"/>
          <w:szCs w:val="28"/>
        </w:rPr>
        <w:t xml:space="preserve"> </w:t>
      </w:r>
      <w:r w:rsidRPr="001016E7">
        <w:rPr>
          <w:rStyle w:val="tvhtml1"/>
          <w:rFonts w:ascii="Arial" w:hAnsi="Arial" w:cs="Arial"/>
          <w:sz w:val="20"/>
          <w:bdr w:val="none" w:sz="0" w:space="0" w:color="auto" w:frame="1"/>
        </w:rPr>
        <w:t>(</w:t>
      </w:r>
      <w:r w:rsidRPr="001016E7">
        <w:rPr>
          <w:rFonts w:ascii="Arial" w:hAnsi="Arial" w:cs="Arial"/>
          <w:i/>
          <w:iCs/>
          <w:sz w:val="20"/>
          <w:szCs w:val="20"/>
          <w:bdr w:val="none" w:sz="0" w:space="0" w:color="auto" w:frame="1"/>
          <w:lang w:eastAsia="lv-LV"/>
        </w:rPr>
        <w:t>euro</w:t>
      </w:r>
      <w:r w:rsidRPr="001016E7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 par </w:t>
      </w:r>
      <w:proofErr w:type="spellStart"/>
      <w:r w:rsidRPr="001016E7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vienu</w:t>
      </w:r>
      <w:proofErr w:type="spellEnd"/>
      <w:r w:rsidRPr="001016E7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1016E7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vilciena</w:t>
      </w:r>
      <w:proofErr w:type="spellEnd"/>
      <w:r w:rsidRPr="001016E7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1016E7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kilometru</w:t>
      </w:r>
      <w:proofErr w:type="spellEnd"/>
      <w:r w:rsidRPr="001016E7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, bez </w:t>
      </w:r>
      <w:proofErr w:type="spellStart"/>
      <w:r w:rsidRPr="001016E7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pievienotās</w:t>
      </w:r>
      <w:proofErr w:type="spellEnd"/>
      <w:r w:rsidRPr="001016E7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1016E7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vērtības</w:t>
      </w:r>
      <w:proofErr w:type="spellEnd"/>
      <w:r w:rsidRPr="001016E7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proofErr w:type="spellStart"/>
      <w:r w:rsidRPr="001016E7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nodokļa</w:t>
      </w:r>
      <w:proofErr w:type="spellEnd"/>
      <w:r w:rsidRPr="001016E7">
        <w:rPr>
          <w:rStyle w:val="tvhtml1"/>
          <w:rFonts w:ascii="Arial" w:hAnsi="Arial" w:cs="Arial"/>
          <w:sz w:val="20"/>
          <w:bdr w:val="none" w:sz="0" w:space="0" w:color="auto" w:frame="1"/>
        </w:rPr>
        <w:t>)</w:t>
      </w:r>
      <w:r w:rsidRPr="001016E7">
        <w:rPr>
          <w:rFonts w:ascii="Arial" w:hAnsi="Arial" w:cs="Arial"/>
          <w:bCs/>
          <w:iCs/>
          <w:sz w:val="20"/>
          <w:szCs w:val="28"/>
        </w:rPr>
        <w:t>;</w:t>
      </w:r>
      <w:r w:rsidRPr="001016E7">
        <w:rPr>
          <w:rFonts w:ascii="Arial" w:hAnsi="Arial" w:cs="Arial"/>
          <w:sz w:val="20"/>
          <w:szCs w:val="20"/>
          <w:lang w:val="lv-LV"/>
        </w:rPr>
        <w:t>";</w:t>
      </w:r>
    </w:p>
    <w:p w14:paraId="10179E9E" w14:textId="283AC9A9" w:rsidR="00E10473" w:rsidRDefault="00E10473" w:rsidP="00E10473">
      <w:pPr>
        <w:spacing w:after="12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1.</w:t>
      </w:r>
      <w:r w:rsidR="00753113">
        <w:rPr>
          <w:rFonts w:ascii="Arial" w:hAnsi="Arial" w:cs="Arial"/>
          <w:sz w:val="20"/>
          <w:szCs w:val="20"/>
          <w:lang w:val="lv-LV"/>
        </w:rPr>
        <w:t>6</w:t>
      </w:r>
      <w:r>
        <w:rPr>
          <w:rFonts w:ascii="Arial" w:hAnsi="Arial" w:cs="Arial"/>
          <w:sz w:val="20"/>
          <w:szCs w:val="20"/>
          <w:lang w:val="lv-LV"/>
        </w:rPr>
        <w:t>.</w:t>
      </w:r>
      <w:r w:rsidRPr="00285194">
        <w:rPr>
          <w:rFonts w:ascii="Arial" w:hAnsi="Arial" w:cs="Arial"/>
          <w:sz w:val="20"/>
          <w:szCs w:val="20"/>
          <w:lang w:val="lv-LV"/>
        </w:rPr>
        <w:t xml:space="preserve"> </w:t>
      </w:r>
      <w:r w:rsidRPr="007723B2">
        <w:rPr>
          <w:rFonts w:ascii="Arial" w:hAnsi="Arial" w:cs="Arial"/>
          <w:sz w:val="20"/>
          <w:szCs w:val="20"/>
          <w:lang w:val="lv-LV"/>
        </w:rPr>
        <w:t xml:space="preserve">izteikt shēmas </w:t>
      </w:r>
      <w:r>
        <w:rPr>
          <w:rFonts w:ascii="Arial" w:hAnsi="Arial" w:cs="Arial"/>
          <w:sz w:val="20"/>
          <w:szCs w:val="20"/>
          <w:lang w:val="lv-LV"/>
        </w:rPr>
        <w:t>19</w:t>
      </w:r>
      <w:r w:rsidRPr="007723B2">
        <w:rPr>
          <w:rFonts w:ascii="Arial" w:hAnsi="Arial" w:cs="Arial"/>
          <w:sz w:val="20"/>
          <w:szCs w:val="20"/>
          <w:lang w:val="lv-LV"/>
        </w:rPr>
        <w:t>.</w:t>
      </w:r>
      <w:r>
        <w:rPr>
          <w:rFonts w:ascii="Arial" w:hAnsi="Arial" w:cs="Arial"/>
          <w:sz w:val="20"/>
          <w:szCs w:val="20"/>
          <w:lang w:val="lv-LV"/>
        </w:rPr>
        <w:t>3.apakš</w:t>
      </w:r>
      <w:r w:rsidRPr="007723B2">
        <w:rPr>
          <w:rFonts w:ascii="Arial" w:hAnsi="Arial" w:cs="Arial"/>
          <w:sz w:val="20"/>
          <w:szCs w:val="20"/>
          <w:lang w:val="lv-LV"/>
        </w:rPr>
        <w:t>punktu šādā redakcijā:</w:t>
      </w:r>
      <w:r>
        <w:rPr>
          <w:rFonts w:ascii="Arial" w:hAnsi="Arial" w:cs="Arial"/>
          <w:sz w:val="20"/>
          <w:szCs w:val="20"/>
          <w:lang w:val="lv-LV"/>
        </w:rPr>
        <w:t xml:space="preserve"> (</w:t>
      </w:r>
      <w:r w:rsidRPr="00E10473">
        <w:rPr>
          <w:rFonts w:ascii="Arial" w:hAnsi="Arial" w:cs="Arial"/>
          <w:i/>
          <w:iCs/>
          <w:sz w:val="20"/>
          <w:szCs w:val="20"/>
          <w:highlight w:val="yellow"/>
          <w:lang w:val="lv-LV"/>
        </w:rPr>
        <w:t>pāreja uz vilcienu km un bruto tonnu km darbības rādītājiem</w:t>
      </w:r>
      <w:r>
        <w:rPr>
          <w:rFonts w:ascii="Arial" w:hAnsi="Arial" w:cs="Arial"/>
          <w:sz w:val="20"/>
          <w:szCs w:val="20"/>
          <w:lang w:val="lv-LV"/>
        </w:rPr>
        <w:t>)</w:t>
      </w:r>
    </w:p>
    <w:p w14:paraId="6EEC747F" w14:textId="14464F75" w:rsidR="00E10473" w:rsidRDefault="00E10473" w:rsidP="00E10473">
      <w:pPr>
        <w:spacing w:after="12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DB58EF">
        <w:rPr>
          <w:rFonts w:ascii="Arial" w:hAnsi="Arial" w:cs="Arial"/>
          <w:sz w:val="20"/>
          <w:szCs w:val="20"/>
          <w:lang w:val="lv-LV"/>
        </w:rPr>
        <w:t>"</w:t>
      </w:r>
      <w:r w:rsidRPr="00DB58EF">
        <w:rPr>
          <w:rFonts w:ascii="Arial" w:hAnsi="Arial" w:cs="Arial"/>
          <w:sz w:val="20"/>
          <w:szCs w:val="20"/>
          <w:lang w:val="lv-LV"/>
        </w:rPr>
        <w:t xml:space="preserve">19.3. </w:t>
      </w:r>
      <w:proofErr w:type="spellStart"/>
      <w:r w:rsidRPr="00DB58EF">
        <w:rPr>
          <w:rFonts w:ascii="Arial" w:hAnsi="Arial" w:cs="Arial"/>
          <w:sz w:val="20"/>
          <w:szCs w:val="20"/>
        </w:rPr>
        <w:t>detalizētu</w:t>
      </w:r>
      <w:proofErr w:type="spellEnd"/>
      <w:r w:rsidRPr="00DB58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58EF">
        <w:rPr>
          <w:rFonts w:ascii="Arial" w:hAnsi="Arial" w:cs="Arial"/>
          <w:sz w:val="20"/>
          <w:szCs w:val="20"/>
        </w:rPr>
        <w:t>shēmas</w:t>
      </w:r>
      <w:proofErr w:type="spellEnd"/>
      <w:r w:rsidRPr="00DB58E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B58EF">
        <w:rPr>
          <w:rFonts w:ascii="Arial" w:hAnsi="Arial" w:cs="Arial"/>
          <w:sz w:val="20"/>
          <w:szCs w:val="20"/>
        </w:rPr>
        <w:t>II.nodaļā</w:t>
      </w:r>
      <w:proofErr w:type="spellEnd"/>
      <w:proofErr w:type="gramEnd"/>
      <w:r w:rsidRPr="00DB58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58EF">
        <w:rPr>
          <w:rFonts w:ascii="Arial" w:hAnsi="Arial" w:cs="Arial"/>
          <w:sz w:val="20"/>
          <w:szCs w:val="20"/>
        </w:rPr>
        <w:t>minēto</w:t>
      </w:r>
      <w:proofErr w:type="spellEnd"/>
      <w:r w:rsidRPr="00DB58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58EF">
        <w:rPr>
          <w:rFonts w:ascii="Arial" w:hAnsi="Arial" w:cs="Arial"/>
          <w:sz w:val="20"/>
          <w:szCs w:val="20"/>
        </w:rPr>
        <w:t>darbības</w:t>
      </w:r>
      <w:proofErr w:type="spellEnd"/>
      <w:r w:rsidRPr="00DB58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58EF">
        <w:rPr>
          <w:rFonts w:ascii="Arial" w:hAnsi="Arial" w:cs="Arial"/>
          <w:sz w:val="20"/>
          <w:szCs w:val="20"/>
        </w:rPr>
        <w:t>rādītāju</w:t>
      </w:r>
      <w:proofErr w:type="spellEnd"/>
      <w:r w:rsidRPr="00DB58E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B58EF">
        <w:rPr>
          <w:rFonts w:ascii="Arial" w:hAnsi="Arial" w:cs="Arial"/>
          <w:sz w:val="20"/>
          <w:szCs w:val="20"/>
        </w:rPr>
        <w:t>vilcienu</w:t>
      </w:r>
      <w:proofErr w:type="spellEnd"/>
      <w:r w:rsidRPr="00DB58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58EF">
        <w:rPr>
          <w:rFonts w:ascii="Arial" w:hAnsi="Arial" w:cs="Arial"/>
          <w:sz w:val="20"/>
          <w:szCs w:val="20"/>
        </w:rPr>
        <w:t>kilometru</w:t>
      </w:r>
      <w:proofErr w:type="spellEnd"/>
      <w:r w:rsidRPr="00DB58E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58EF">
        <w:rPr>
          <w:rFonts w:ascii="Arial" w:hAnsi="Arial" w:cs="Arial"/>
          <w:sz w:val="20"/>
          <w:szCs w:val="20"/>
        </w:rPr>
        <w:t>bruto</w:t>
      </w:r>
      <w:proofErr w:type="spellEnd"/>
      <w:r w:rsidRPr="00DB58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58EF">
        <w:rPr>
          <w:rFonts w:ascii="Arial" w:hAnsi="Arial" w:cs="Arial"/>
          <w:sz w:val="20"/>
          <w:szCs w:val="20"/>
        </w:rPr>
        <w:t>tonnu</w:t>
      </w:r>
      <w:proofErr w:type="spellEnd"/>
      <w:r w:rsidRPr="00DB58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58EF">
        <w:rPr>
          <w:rFonts w:ascii="Arial" w:hAnsi="Arial" w:cs="Arial"/>
          <w:sz w:val="20"/>
          <w:szCs w:val="20"/>
        </w:rPr>
        <w:t>kilometru</w:t>
      </w:r>
      <w:proofErr w:type="spellEnd"/>
      <w:r w:rsidRPr="00DB58EF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DB58EF">
        <w:rPr>
          <w:rFonts w:ascii="Arial" w:hAnsi="Arial" w:cs="Arial"/>
          <w:sz w:val="20"/>
          <w:szCs w:val="20"/>
        </w:rPr>
        <w:t>norēķinu</w:t>
      </w:r>
      <w:proofErr w:type="spellEnd"/>
      <w:r w:rsidRPr="00DB58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58EF">
        <w:rPr>
          <w:rFonts w:ascii="Arial" w:hAnsi="Arial" w:cs="Arial"/>
          <w:sz w:val="20"/>
          <w:szCs w:val="20"/>
        </w:rPr>
        <w:t>periodā</w:t>
      </w:r>
      <w:proofErr w:type="spellEnd"/>
      <w:r w:rsidRPr="00DB58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58EF">
        <w:rPr>
          <w:rFonts w:ascii="Arial" w:hAnsi="Arial" w:cs="Arial"/>
          <w:sz w:val="20"/>
          <w:szCs w:val="20"/>
        </w:rPr>
        <w:t>izklāstu</w:t>
      </w:r>
      <w:proofErr w:type="spellEnd"/>
      <w:r w:rsidRPr="00DB58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58EF">
        <w:rPr>
          <w:rFonts w:ascii="Arial" w:hAnsi="Arial" w:cs="Arial"/>
          <w:sz w:val="20"/>
          <w:szCs w:val="20"/>
        </w:rPr>
        <w:t>attiecīgajam</w:t>
      </w:r>
      <w:proofErr w:type="spellEnd"/>
      <w:r w:rsidRPr="00DB58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58EF">
        <w:rPr>
          <w:rFonts w:ascii="Arial" w:hAnsi="Arial" w:cs="Arial"/>
          <w:sz w:val="20"/>
          <w:szCs w:val="20"/>
        </w:rPr>
        <w:t>tirgus</w:t>
      </w:r>
      <w:proofErr w:type="spellEnd"/>
      <w:r w:rsidRPr="00DB58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58EF">
        <w:rPr>
          <w:rFonts w:ascii="Arial" w:hAnsi="Arial" w:cs="Arial"/>
          <w:sz w:val="20"/>
          <w:szCs w:val="20"/>
        </w:rPr>
        <w:t>segmentam</w:t>
      </w:r>
      <w:proofErr w:type="spellEnd"/>
      <w:r w:rsidRPr="00DB58EF">
        <w:rPr>
          <w:rFonts w:ascii="Arial" w:hAnsi="Arial" w:cs="Arial"/>
          <w:sz w:val="20"/>
          <w:szCs w:val="20"/>
        </w:rPr>
        <w:t>;</w:t>
      </w:r>
      <w:r w:rsidRPr="00DB58EF">
        <w:rPr>
          <w:rFonts w:ascii="Arial" w:hAnsi="Arial" w:cs="Arial"/>
          <w:sz w:val="20"/>
          <w:szCs w:val="20"/>
          <w:lang w:val="lv-LV"/>
        </w:rPr>
        <w:t>"</w:t>
      </w:r>
      <w:r w:rsidR="00753113">
        <w:rPr>
          <w:rFonts w:ascii="Arial" w:hAnsi="Arial" w:cs="Arial"/>
          <w:sz w:val="20"/>
          <w:szCs w:val="20"/>
          <w:lang w:val="lv-LV"/>
        </w:rPr>
        <w:t>.</w:t>
      </w:r>
    </w:p>
    <w:p w14:paraId="5B32F440" w14:textId="34793EDE" w:rsidR="00B035C7" w:rsidRPr="00BE7954" w:rsidRDefault="001B6802" w:rsidP="00753113">
      <w:pPr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BE7954">
        <w:rPr>
          <w:rFonts w:ascii="Arial" w:hAnsi="Arial" w:cs="Arial"/>
          <w:sz w:val="20"/>
          <w:szCs w:val="20"/>
          <w:lang w:val="lv-LV"/>
        </w:rPr>
        <w:t>2. Šos grozījumus maksas noteicējs publicē savā mājaslapā internetā un iesniedz</w:t>
      </w:r>
      <w:r w:rsidR="00D70A6A" w:rsidRPr="00BE7954">
        <w:rPr>
          <w:rFonts w:ascii="Arial" w:hAnsi="Arial" w:cs="Arial"/>
          <w:sz w:val="20"/>
          <w:szCs w:val="20"/>
          <w:lang w:val="lv-LV"/>
        </w:rPr>
        <w:t xml:space="preserve"> informāciju par to</w:t>
      </w:r>
      <w:r w:rsidRPr="00BE7954">
        <w:rPr>
          <w:rFonts w:ascii="Arial" w:hAnsi="Arial" w:cs="Arial"/>
          <w:sz w:val="20"/>
          <w:szCs w:val="20"/>
          <w:lang w:val="lv-LV"/>
        </w:rPr>
        <w:t xml:space="preserve"> publiskās lietošanas dzelzceļa infrastruktūras pārvaldītājam iekļaušanai dzelzceļa infrastruktūras tīkla pārskatā</w:t>
      </w:r>
      <w:r w:rsidR="009A48A3" w:rsidRPr="00BE7954">
        <w:rPr>
          <w:rFonts w:ascii="Arial" w:hAnsi="Arial" w:cs="Arial"/>
          <w:sz w:val="20"/>
          <w:szCs w:val="20"/>
          <w:lang w:val="lv-LV"/>
        </w:rPr>
        <w:t>.</w:t>
      </w:r>
    </w:p>
    <w:p w14:paraId="057A6264" w14:textId="0AF49360" w:rsidR="00B035C7" w:rsidRPr="00BE7954" w:rsidRDefault="001B6802" w:rsidP="00A26803">
      <w:pPr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BE7954">
        <w:rPr>
          <w:rFonts w:ascii="Arial" w:hAnsi="Arial" w:cs="Arial"/>
          <w:sz w:val="20"/>
          <w:szCs w:val="20"/>
          <w:lang w:val="lv-LV"/>
        </w:rPr>
        <w:t xml:space="preserve">3. </w:t>
      </w:r>
      <w:r w:rsidR="00596F94" w:rsidRPr="00BE7954">
        <w:rPr>
          <w:rFonts w:ascii="Arial" w:hAnsi="Arial" w:cs="Arial"/>
          <w:sz w:val="20"/>
          <w:szCs w:val="20"/>
          <w:lang w:val="lv-LV"/>
        </w:rPr>
        <w:t>Šie grozījumi stājas spēkā ar to publicēšanas brīdi</w:t>
      </w:r>
      <w:r w:rsidR="004F41AB" w:rsidRPr="00BE7954">
        <w:rPr>
          <w:rFonts w:ascii="Arial" w:hAnsi="Arial" w:cs="Arial"/>
          <w:sz w:val="20"/>
          <w:szCs w:val="20"/>
          <w:lang w:val="lv-LV"/>
        </w:rPr>
        <w:t>.</w:t>
      </w:r>
    </w:p>
    <w:p w14:paraId="3419664F" w14:textId="0B0701FF" w:rsidR="001B6802" w:rsidRPr="0020314D" w:rsidRDefault="001B6802" w:rsidP="00A26803">
      <w:pPr>
        <w:pStyle w:val="ListParagraph"/>
        <w:spacing w:after="0" w:line="276" w:lineRule="auto"/>
        <w:ind w:left="0"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20314D">
        <w:rPr>
          <w:rFonts w:ascii="Arial" w:hAnsi="Arial" w:cs="Arial"/>
          <w:sz w:val="20"/>
          <w:szCs w:val="20"/>
          <w:lang w:val="lv-LV"/>
        </w:rPr>
        <w:lastRenderedPageBreak/>
        <w:t xml:space="preserve">4. Sūdzību par šiem grozījumiem saskaņā ar Dzelzceļa likuma </w:t>
      </w:r>
      <w:r w:rsidR="00E0134E" w:rsidRPr="0020314D">
        <w:rPr>
          <w:rFonts w:ascii="Arial" w:hAnsi="Arial" w:cs="Arial"/>
          <w:sz w:val="20"/>
          <w:szCs w:val="20"/>
          <w:lang w:val="lv-LV"/>
        </w:rPr>
        <w:t>12</w:t>
      </w:r>
      <w:r w:rsidRPr="0020314D">
        <w:rPr>
          <w:rFonts w:ascii="Arial" w:hAnsi="Arial" w:cs="Arial"/>
          <w:sz w:val="20"/>
          <w:szCs w:val="20"/>
          <w:lang w:val="lv-LV"/>
        </w:rPr>
        <w:t xml:space="preserve">.panta </w:t>
      </w:r>
      <w:r w:rsidR="00E0134E" w:rsidRPr="0020314D">
        <w:rPr>
          <w:rFonts w:ascii="Arial" w:hAnsi="Arial" w:cs="Arial"/>
          <w:sz w:val="20"/>
          <w:szCs w:val="20"/>
          <w:lang w:val="lv-LV"/>
        </w:rPr>
        <w:t>devīto</w:t>
      </w:r>
      <w:r w:rsidRPr="0020314D">
        <w:rPr>
          <w:rFonts w:ascii="Arial" w:hAnsi="Arial" w:cs="Arial"/>
          <w:sz w:val="20"/>
          <w:szCs w:val="20"/>
          <w:lang w:val="lv-LV"/>
        </w:rPr>
        <w:t xml:space="preserve"> daļu var iesniegt Valsts </w:t>
      </w:r>
      <w:r w:rsidR="00D70440" w:rsidRPr="0020314D">
        <w:rPr>
          <w:rFonts w:ascii="Arial" w:hAnsi="Arial" w:cs="Arial"/>
          <w:sz w:val="20"/>
          <w:szCs w:val="20"/>
          <w:lang w:val="lv-LV"/>
        </w:rPr>
        <w:t>D</w:t>
      </w:r>
      <w:r w:rsidRPr="0020314D">
        <w:rPr>
          <w:rFonts w:ascii="Arial" w:hAnsi="Arial" w:cs="Arial"/>
          <w:sz w:val="20"/>
          <w:szCs w:val="20"/>
          <w:lang w:val="lv-LV"/>
        </w:rPr>
        <w:t>zelzceļa administrācijā ne vēlāk kā mēneša laikā no dienas, kad tie ir publicēti.</w:t>
      </w:r>
    </w:p>
    <w:p w14:paraId="5ECEED6F" w14:textId="03411C09" w:rsidR="00E67E0D" w:rsidRPr="0020314D" w:rsidRDefault="00E67E0D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73DD3898" w14:textId="77777777" w:rsidR="00611D9C" w:rsidRPr="0020314D" w:rsidRDefault="00611D9C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55124D6F" w14:textId="77777777" w:rsidR="00274DFD" w:rsidRPr="0020314D" w:rsidRDefault="00274DFD" w:rsidP="00274DFD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20314D">
        <w:rPr>
          <w:rFonts w:ascii="Arial" w:hAnsi="Arial" w:cs="Arial"/>
          <w:sz w:val="20"/>
          <w:szCs w:val="20"/>
          <w:lang w:val="lv-LV"/>
        </w:rPr>
        <w:t>Dokuments satur laika zīmogu un to ar drošu elektronisko parakstu ir parakstījis:</w:t>
      </w:r>
    </w:p>
    <w:p w14:paraId="3A3184F9" w14:textId="77777777" w:rsidR="00274DFD" w:rsidRPr="0020314D" w:rsidRDefault="00274DFD" w:rsidP="00274DFD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18C722A5" w14:textId="77777777" w:rsidR="00274DFD" w:rsidRPr="0020314D" w:rsidRDefault="00274DFD" w:rsidP="00274DFD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2A88D3C8" w14:textId="77777777" w:rsidR="00274DFD" w:rsidRPr="0020314D" w:rsidRDefault="00274DFD" w:rsidP="00274DFD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20314D">
        <w:rPr>
          <w:rFonts w:ascii="Arial" w:hAnsi="Arial" w:cs="Arial"/>
          <w:sz w:val="20"/>
          <w:szCs w:val="20"/>
          <w:lang w:val="lv-LV"/>
        </w:rPr>
        <w:t>AS "LatRailNet"</w:t>
      </w:r>
    </w:p>
    <w:p w14:paraId="5E317034" w14:textId="7A69EDF5" w:rsidR="00274DFD" w:rsidRPr="0020314D" w:rsidRDefault="00E36A9F" w:rsidP="00274DFD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E36A9F">
        <w:rPr>
          <w:rFonts w:ascii="Arial" w:hAnsi="Arial" w:cs="Arial"/>
          <w:sz w:val="20"/>
          <w:szCs w:val="20"/>
          <w:lang w:val="lv-LV"/>
        </w:rPr>
        <w:t>Infrastruktūras maksas noteikšanas</w:t>
      </w:r>
      <w:r w:rsidR="00274DFD" w:rsidRPr="0020314D">
        <w:rPr>
          <w:rFonts w:ascii="Arial" w:hAnsi="Arial" w:cs="Arial"/>
          <w:sz w:val="20"/>
          <w:szCs w:val="20"/>
          <w:lang w:val="lv-LV"/>
        </w:rPr>
        <w:tab/>
      </w:r>
      <w:r w:rsidR="00274DFD" w:rsidRPr="0020314D">
        <w:rPr>
          <w:rFonts w:ascii="Arial" w:hAnsi="Arial" w:cs="Arial"/>
          <w:sz w:val="20"/>
          <w:szCs w:val="20"/>
          <w:lang w:val="lv-LV"/>
        </w:rPr>
        <w:tab/>
      </w:r>
      <w:r w:rsidR="00274DFD" w:rsidRPr="0020314D">
        <w:rPr>
          <w:rFonts w:ascii="Arial" w:hAnsi="Arial" w:cs="Arial"/>
          <w:sz w:val="20"/>
          <w:szCs w:val="20"/>
          <w:lang w:val="lv-LV"/>
        </w:rPr>
        <w:tab/>
      </w:r>
      <w:r w:rsidR="00274DFD" w:rsidRPr="0020314D">
        <w:rPr>
          <w:rFonts w:ascii="Arial" w:hAnsi="Arial" w:cs="Arial"/>
          <w:sz w:val="20"/>
          <w:szCs w:val="20"/>
          <w:lang w:val="lv-LV"/>
        </w:rPr>
        <w:tab/>
      </w:r>
      <w:proofErr w:type="spellStart"/>
      <w:r w:rsidR="00E07688">
        <w:rPr>
          <w:rFonts w:ascii="Arial" w:hAnsi="Arial" w:cs="Arial"/>
          <w:sz w:val="20"/>
          <w:szCs w:val="20"/>
          <w:lang w:val="lv-LV"/>
        </w:rPr>
        <w:t>M</w:t>
      </w:r>
      <w:r w:rsidR="00274DFD" w:rsidRPr="0020314D">
        <w:rPr>
          <w:rFonts w:ascii="Arial" w:hAnsi="Arial" w:cs="Arial"/>
          <w:sz w:val="20"/>
          <w:szCs w:val="20"/>
          <w:lang w:val="lv-LV"/>
        </w:rPr>
        <w:t>.</w:t>
      </w:r>
      <w:r w:rsidR="00E07688">
        <w:rPr>
          <w:rFonts w:ascii="Arial" w:hAnsi="Arial" w:cs="Arial"/>
          <w:sz w:val="20"/>
          <w:szCs w:val="20"/>
          <w:lang w:val="lv-LV"/>
        </w:rPr>
        <w:t>Andiņš</w:t>
      </w:r>
      <w:proofErr w:type="spellEnd"/>
      <w:r w:rsidR="00274DFD" w:rsidRPr="0020314D">
        <w:rPr>
          <w:rFonts w:ascii="Arial" w:hAnsi="Arial" w:cs="Arial"/>
          <w:sz w:val="20"/>
          <w:szCs w:val="20"/>
          <w:lang w:val="lv-LV"/>
        </w:rPr>
        <w:t xml:space="preserve"> </w:t>
      </w:r>
      <w:r w:rsidR="00274DFD" w:rsidRPr="0020314D">
        <w:rPr>
          <w:rFonts w:ascii="Arial" w:hAnsi="Arial" w:cs="Arial"/>
          <w:b/>
          <w:bCs/>
          <w:sz w:val="20"/>
          <w:szCs w:val="20"/>
          <w:lang w:val="lv-LV"/>
        </w:rPr>
        <w:t>– skat. sertifikātu</w:t>
      </w:r>
    </w:p>
    <w:p w14:paraId="29AA5ED9" w14:textId="77777777" w:rsidR="00274DFD" w:rsidRPr="0020314D" w:rsidRDefault="00274DFD" w:rsidP="00274DFD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20314D">
        <w:rPr>
          <w:rFonts w:ascii="Arial" w:hAnsi="Arial" w:cs="Arial"/>
          <w:sz w:val="20"/>
          <w:szCs w:val="20"/>
          <w:lang w:val="lv-LV"/>
        </w:rPr>
        <w:t>pārvaldes direktors</w:t>
      </w:r>
    </w:p>
    <w:p w14:paraId="184EEC14" w14:textId="42934583" w:rsidR="00B44E4A" w:rsidRPr="0020314D" w:rsidRDefault="00B44E4A" w:rsidP="00B035C7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0"/>
          <w:szCs w:val="20"/>
          <w:lang w:val="lv-LV"/>
        </w:rPr>
      </w:pPr>
    </w:p>
    <w:sectPr w:rsidR="00B44E4A" w:rsidRPr="0020314D" w:rsidSect="00A26803">
      <w:headerReference w:type="default" r:id="rId11"/>
      <w:headerReference w:type="first" r:id="rId12"/>
      <w:footnotePr>
        <w:numStart w:val="3"/>
      </w:footnotePr>
      <w:pgSz w:w="11906" w:h="16838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12B4C" w14:textId="77777777" w:rsidR="00680EF8" w:rsidRDefault="00680EF8" w:rsidP="000A6278">
      <w:pPr>
        <w:spacing w:after="0" w:line="240" w:lineRule="auto"/>
      </w:pPr>
      <w:r>
        <w:separator/>
      </w:r>
    </w:p>
  </w:endnote>
  <w:endnote w:type="continuationSeparator" w:id="0">
    <w:p w14:paraId="7D63C9AF" w14:textId="77777777" w:rsidR="00680EF8" w:rsidRDefault="00680EF8" w:rsidP="000A6278">
      <w:pPr>
        <w:spacing w:after="0" w:line="240" w:lineRule="auto"/>
      </w:pPr>
      <w:r>
        <w:continuationSeparator/>
      </w:r>
    </w:p>
  </w:endnote>
  <w:endnote w:type="continuationNotice" w:id="1">
    <w:p w14:paraId="60F18636" w14:textId="77777777" w:rsidR="00680EF8" w:rsidRDefault="00680E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E6A68" w14:textId="77777777" w:rsidR="00680EF8" w:rsidRDefault="00680EF8" w:rsidP="000A6278">
      <w:pPr>
        <w:spacing w:after="0" w:line="240" w:lineRule="auto"/>
      </w:pPr>
      <w:r>
        <w:separator/>
      </w:r>
    </w:p>
  </w:footnote>
  <w:footnote w:type="continuationSeparator" w:id="0">
    <w:p w14:paraId="3ABE6A79" w14:textId="77777777" w:rsidR="00680EF8" w:rsidRDefault="00680EF8" w:rsidP="000A6278">
      <w:pPr>
        <w:spacing w:after="0" w:line="240" w:lineRule="auto"/>
      </w:pPr>
      <w:r>
        <w:continuationSeparator/>
      </w:r>
    </w:p>
  </w:footnote>
  <w:footnote w:type="continuationNotice" w:id="1">
    <w:p w14:paraId="5743FA5C" w14:textId="77777777" w:rsidR="00680EF8" w:rsidRDefault="00680E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0474919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176499" w14:textId="77777777" w:rsidR="00365AA2" w:rsidRDefault="00365AA2">
        <w:pPr>
          <w:pStyle w:val="Header"/>
          <w:jc w:val="center"/>
          <w:rPr>
            <w:rFonts w:ascii="Arial" w:hAnsi="Arial" w:cs="Arial"/>
          </w:rPr>
        </w:pPr>
      </w:p>
      <w:p w14:paraId="787AE698" w14:textId="79CE573F" w:rsidR="00365AA2" w:rsidRPr="000806BE" w:rsidRDefault="00365AA2">
        <w:pPr>
          <w:pStyle w:val="Header"/>
          <w:jc w:val="center"/>
          <w:rPr>
            <w:rFonts w:ascii="Arial" w:hAnsi="Arial" w:cs="Arial"/>
          </w:rPr>
        </w:pPr>
        <w:r w:rsidRPr="000806BE">
          <w:rPr>
            <w:rFonts w:ascii="Arial" w:hAnsi="Arial" w:cs="Arial"/>
          </w:rPr>
          <w:fldChar w:fldCharType="begin"/>
        </w:r>
        <w:r w:rsidRPr="000806BE">
          <w:rPr>
            <w:rFonts w:ascii="Arial" w:hAnsi="Arial" w:cs="Arial"/>
          </w:rPr>
          <w:instrText xml:space="preserve"> PAGE   \* MERGEFORMAT </w:instrText>
        </w:r>
        <w:r w:rsidRPr="000806BE">
          <w:rPr>
            <w:rFonts w:ascii="Arial" w:hAnsi="Arial" w:cs="Arial"/>
          </w:rPr>
          <w:fldChar w:fldCharType="separate"/>
        </w:r>
        <w:r w:rsidR="000A6DF7">
          <w:rPr>
            <w:rFonts w:ascii="Arial" w:hAnsi="Arial" w:cs="Arial"/>
            <w:noProof/>
          </w:rPr>
          <w:t>4</w:t>
        </w:r>
        <w:r w:rsidRPr="000806BE">
          <w:rPr>
            <w:rFonts w:ascii="Arial" w:hAnsi="Arial" w:cs="Arial"/>
            <w:noProof/>
          </w:rPr>
          <w:fldChar w:fldCharType="end"/>
        </w:r>
      </w:p>
    </w:sdtContent>
  </w:sdt>
  <w:p w14:paraId="1DED4B15" w14:textId="77777777" w:rsidR="00365AA2" w:rsidRPr="000806BE" w:rsidRDefault="00365AA2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F25A1" w14:textId="77777777" w:rsidR="00365AA2" w:rsidRDefault="00365AA2">
    <w:pPr>
      <w:pStyle w:val="Header"/>
      <w:jc w:val="center"/>
    </w:pPr>
  </w:p>
  <w:p w14:paraId="75B3749E" w14:textId="77777777" w:rsidR="00365AA2" w:rsidRDefault="00365A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295A"/>
    <w:multiLevelType w:val="multilevel"/>
    <w:tmpl w:val="2F6A4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12253FD9"/>
    <w:multiLevelType w:val="multilevel"/>
    <w:tmpl w:val="4DD69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4246523"/>
    <w:multiLevelType w:val="hybridMultilevel"/>
    <w:tmpl w:val="7E1A192C"/>
    <w:lvl w:ilvl="0" w:tplc="2F787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3020A"/>
    <w:multiLevelType w:val="multilevel"/>
    <w:tmpl w:val="C6D8F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E0D1D2D"/>
    <w:multiLevelType w:val="multilevel"/>
    <w:tmpl w:val="167CD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202F60E9"/>
    <w:multiLevelType w:val="multilevel"/>
    <w:tmpl w:val="25F0ABC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E114D0"/>
    <w:multiLevelType w:val="multilevel"/>
    <w:tmpl w:val="5A46B5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7C64D2E"/>
    <w:multiLevelType w:val="hybridMultilevel"/>
    <w:tmpl w:val="0C28AF6E"/>
    <w:lvl w:ilvl="0" w:tplc="326EF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A9627E"/>
    <w:multiLevelType w:val="multilevel"/>
    <w:tmpl w:val="B2C25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9967B5"/>
    <w:multiLevelType w:val="multilevel"/>
    <w:tmpl w:val="CEAE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BF1A27"/>
    <w:multiLevelType w:val="multilevel"/>
    <w:tmpl w:val="05723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6D553174"/>
    <w:multiLevelType w:val="multilevel"/>
    <w:tmpl w:val="B958D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7DAB5E64"/>
    <w:multiLevelType w:val="multilevel"/>
    <w:tmpl w:val="41ACE3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DFD322C"/>
    <w:multiLevelType w:val="hybridMultilevel"/>
    <w:tmpl w:val="EA543DA6"/>
    <w:lvl w:ilvl="0" w:tplc="2F787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956666">
    <w:abstractNumId w:val="7"/>
  </w:num>
  <w:num w:numId="2" w16cid:durableId="1528178732">
    <w:abstractNumId w:val="10"/>
  </w:num>
  <w:num w:numId="3" w16cid:durableId="742727652">
    <w:abstractNumId w:val="5"/>
  </w:num>
  <w:num w:numId="4" w16cid:durableId="1349941641">
    <w:abstractNumId w:val="8"/>
  </w:num>
  <w:num w:numId="5" w16cid:durableId="2079546255">
    <w:abstractNumId w:val="1"/>
  </w:num>
  <w:num w:numId="6" w16cid:durableId="1602567084">
    <w:abstractNumId w:val="3"/>
  </w:num>
  <w:num w:numId="7" w16cid:durableId="1942181804">
    <w:abstractNumId w:val="9"/>
  </w:num>
  <w:num w:numId="8" w16cid:durableId="1891333294">
    <w:abstractNumId w:val="2"/>
  </w:num>
  <w:num w:numId="9" w16cid:durableId="2051682853">
    <w:abstractNumId w:val="13"/>
  </w:num>
  <w:num w:numId="10" w16cid:durableId="1407145977">
    <w:abstractNumId w:val="12"/>
  </w:num>
  <w:num w:numId="11" w16cid:durableId="381681849">
    <w:abstractNumId w:val="11"/>
  </w:num>
  <w:num w:numId="12" w16cid:durableId="125783923">
    <w:abstractNumId w:val="6"/>
  </w:num>
  <w:num w:numId="13" w16cid:durableId="1807358665">
    <w:abstractNumId w:val="4"/>
  </w:num>
  <w:num w:numId="14" w16cid:durableId="110842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numStart w:val="3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6E3"/>
    <w:rsid w:val="00002796"/>
    <w:rsid w:val="000027F6"/>
    <w:rsid w:val="00002AA7"/>
    <w:rsid w:val="00004821"/>
    <w:rsid w:val="00004DAC"/>
    <w:rsid w:val="00010D5E"/>
    <w:rsid w:val="000123B7"/>
    <w:rsid w:val="000133B0"/>
    <w:rsid w:val="00013F46"/>
    <w:rsid w:val="00015DF5"/>
    <w:rsid w:val="00017D24"/>
    <w:rsid w:val="00017FBF"/>
    <w:rsid w:val="0002384B"/>
    <w:rsid w:val="00023D07"/>
    <w:rsid w:val="00024424"/>
    <w:rsid w:val="000266F3"/>
    <w:rsid w:val="000300D7"/>
    <w:rsid w:val="00030613"/>
    <w:rsid w:val="000311EA"/>
    <w:rsid w:val="0003206B"/>
    <w:rsid w:val="00034B23"/>
    <w:rsid w:val="000362B3"/>
    <w:rsid w:val="000458D1"/>
    <w:rsid w:val="00051919"/>
    <w:rsid w:val="0005261A"/>
    <w:rsid w:val="00052DC2"/>
    <w:rsid w:val="00053BEC"/>
    <w:rsid w:val="000608B5"/>
    <w:rsid w:val="00062FB9"/>
    <w:rsid w:val="00063945"/>
    <w:rsid w:val="0007109B"/>
    <w:rsid w:val="00074B85"/>
    <w:rsid w:val="00075DB4"/>
    <w:rsid w:val="000764C3"/>
    <w:rsid w:val="000773BB"/>
    <w:rsid w:val="0008008C"/>
    <w:rsid w:val="000806BE"/>
    <w:rsid w:val="000825D6"/>
    <w:rsid w:val="0008410E"/>
    <w:rsid w:val="00085E0A"/>
    <w:rsid w:val="00086DD4"/>
    <w:rsid w:val="0009067F"/>
    <w:rsid w:val="00093D18"/>
    <w:rsid w:val="0009490C"/>
    <w:rsid w:val="00095EE3"/>
    <w:rsid w:val="0009757E"/>
    <w:rsid w:val="00097673"/>
    <w:rsid w:val="000A0D94"/>
    <w:rsid w:val="000A2A0C"/>
    <w:rsid w:val="000A422C"/>
    <w:rsid w:val="000A5987"/>
    <w:rsid w:val="000A6278"/>
    <w:rsid w:val="000A65D4"/>
    <w:rsid w:val="000A6DF7"/>
    <w:rsid w:val="000B00CA"/>
    <w:rsid w:val="000B33F4"/>
    <w:rsid w:val="000B474A"/>
    <w:rsid w:val="000B52A8"/>
    <w:rsid w:val="000C0104"/>
    <w:rsid w:val="000C229D"/>
    <w:rsid w:val="000C2D67"/>
    <w:rsid w:val="000C3D23"/>
    <w:rsid w:val="000C5FE1"/>
    <w:rsid w:val="000C6000"/>
    <w:rsid w:val="000D175A"/>
    <w:rsid w:val="000D1D8D"/>
    <w:rsid w:val="000D1E06"/>
    <w:rsid w:val="000E0F6B"/>
    <w:rsid w:val="000E106C"/>
    <w:rsid w:val="000E796E"/>
    <w:rsid w:val="000F0A07"/>
    <w:rsid w:val="000F1A90"/>
    <w:rsid w:val="000F3C76"/>
    <w:rsid w:val="000F5619"/>
    <w:rsid w:val="000F6F60"/>
    <w:rsid w:val="000F73CA"/>
    <w:rsid w:val="00100F38"/>
    <w:rsid w:val="0010102E"/>
    <w:rsid w:val="001016E7"/>
    <w:rsid w:val="001020D4"/>
    <w:rsid w:val="00105562"/>
    <w:rsid w:val="001157E0"/>
    <w:rsid w:val="0011761B"/>
    <w:rsid w:val="00126D59"/>
    <w:rsid w:val="00133FDE"/>
    <w:rsid w:val="00134973"/>
    <w:rsid w:val="001353D5"/>
    <w:rsid w:val="00140144"/>
    <w:rsid w:val="00140364"/>
    <w:rsid w:val="00141662"/>
    <w:rsid w:val="001429D9"/>
    <w:rsid w:val="00143328"/>
    <w:rsid w:val="00143AB7"/>
    <w:rsid w:val="0014724E"/>
    <w:rsid w:val="00147F9D"/>
    <w:rsid w:val="00150B3B"/>
    <w:rsid w:val="00151779"/>
    <w:rsid w:val="00154D1C"/>
    <w:rsid w:val="00155ED2"/>
    <w:rsid w:val="00156A12"/>
    <w:rsid w:val="001579F0"/>
    <w:rsid w:val="001608AD"/>
    <w:rsid w:val="001651CB"/>
    <w:rsid w:val="0016530A"/>
    <w:rsid w:val="00167AFF"/>
    <w:rsid w:val="001703A9"/>
    <w:rsid w:val="001739F3"/>
    <w:rsid w:val="0017511E"/>
    <w:rsid w:val="00175156"/>
    <w:rsid w:val="00180423"/>
    <w:rsid w:val="00186658"/>
    <w:rsid w:val="00186BDD"/>
    <w:rsid w:val="00186FDC"/>
    <w:rsid w:val="00191C82"/>
    <w:rsid w:val="00194873"/>
    <w:rsid w:val="0019576D"/>
    <w:rsid w:val="001A4939"/>
    <w:rsid w:val="001B03C3"/>
    <w:rsid w:val="001B1744"/>
    <w:rsid w:val="001B35A9"/>
    <w:rsid w:val="001B5EB6"/>
    <w:rsid w:val="001B6802"/>
    <w:rsid w:val="001B7567"/>
    <w:rsid w:val="001C1C98"/>
    <w:rsid w:val="001C50FC"/>
    <w:rsid w:val="001C7A3C"/>
    <w:rsid w:val="001D2423"/>
    <w:rsid w:val="001D586E"/>
    <w:rsid w:val="001E08A3"/>
    <w:rsid w:val="001E15FF"/>
    <w:rsid w:val="001E1F61"/>
    <w:rsid w:val="001E2F3F"/>
    <w:rsid w:val="001E3EC5"/>
    <w:rsid w:val="001F4D2A"/>
    <w:rsid w:val="001F4EB1"/>
    <w:rsid w:val="001F54B3"/>
    <w:rsid w:val="001F6DE0"/>
    <w:rsid w:val="00200A28"/>
    <w:rsid w:val="00201A43"/>
    <w:rsid w:val="0020314D"/>
    <w:rsid w:val="002031A5"/>
    <w:rsid w:val="00204F34"/>
    <w:rsid w:val="002102BE"/>
    <w:rsid w:val="00213991"/>
    <w:rsid w:val="0021430C"/>
    <w:rsid w:val="00215F7F"/>
    <w:rsid w:val="00220179"/>
    <w:rsid w:val="00222D54"/>
    <w:rsid w:val="00226BB6"/>
    <w:rsid w:val="00232195"/>
    <w:rsid w:val="00237052"/>
    <w:rsid w:val="00240236"/>
    <w:rsid w:val="00250D68"/>
    <w:rsid w:val="00251B7B"/>
    <w:rsid w:val="0025380C"/>
    <w:rsid w:val="00255673"/>
    <w:rsid w:val="002561BB"/>
    <w:rsid w:val="00257C5F"/>
    <w:rsid w:val="00257DAE"/>
    <w:rsid w:val="00262093"/>
    <w:rsid w:val="00262B68"/>
    <w:rsid w:val="00262D0C"/>
    <w:rsid w:val="00263AEE"/>
    <w:rsid w:val="00263E71"/>
    <w:rsid w:val="002742C5"/>
    <w:rsid w:val="00274DFD"/>
    <w:rsid w:val="002835BB"/>
    <w:rsid w:val="00283AA7"/>
    <w:rsid w:val="00285194"/>
    <w:rsid w:val="00291AEF"/>
    <w:rsid w:val="002921EC"/>
    <w:rsid w:val="0029367A"/>
    <w:rsid w:val="002A1904"/>
    <w:rsid w:val="002A246F"/>
    <w:rsid w:val="002A3B90"/>
    <w:rsid w:val="002B141F"/>
    <w:rsid w:val="002B5DE9"/>
    <w:rsid w:val="002C2918"/>
    <w:rsid w:val="002C52A9"/>
    <w:rsid w:val="002C6B13"/>
    <w:rsid w:val="002C70C7"/>
    <w:rsid w:val="002D0A25"/>
    <w:rsid w:val="002D1B9C"/>
    <w:rsid w:val="002D6422"/>
    <w:rsid w:val="002E157D"/>
    <w:rsid w:val="002E2C1F"/>
    <w:rsid w:val="002E31CB"/>
    <w:rsid w:val="002E50DB"/>
    <w:rsid w:val="002E5C5E"/>
    <w:rsid w:val="002E5DAC"/>
    <w:rsid w:val="002E7051"/>
    <w:rsid w:val="002F4981"/>
    <w:rsid w:val="002F6514"/>
    <w:rsid w:val="003008EE"/>
    <w:rsid w:val="00301694"/>
    <w:rsid w:val="00305B90"/>
    <w:rsid w:val="003100CB"/>
    <w:rsid w:val="00311FDC"/>
    <w:rsid w:val="003131D9"/>
    <w:rsid w:val="00315D0F"/>
    <w:rsid w:val="0032528D"/>
    <w:rsid w:val="00326EA5"/>
    <w:rsid w:val="00331561"/>
    <w:rsid w:val="00331D65"/>
    <w:rsid w:val="003329FB"/>
    <w:rsid w:val="00333BB6"/>
    <w:rsid w:val="00333E62"/>
    <w:rsid w:val="00335353"/>
    <w:rsid w:val="00340331"/>
    <w:rsid w:val="003438AD"/>
    <w:rsid w:val="0034398A"/>
    <w:rsid w:val="00346C94"/>
    <w:rsid w:val="00346DAB"/>
    <w:rsid w:val="0034789A"/>
    <w:rsid w:val="003600EF"/>
    <w:rsid w:val="00360905"/>
    <w:rsid w:val="00361EC7"/>
    <w:rsid w:val="0036410E"/>
    <w:rsid w:val="00365AA2"/>
    <w:rsid w:val="00365ADF"/>
    <w:rsid w:val="00371B01"/>
    <w:rsid w:val="003759BD"/>
    <w:rsid w:val="00380C2E"/>
    <w:rsid w:val="00380FFA"/>
    <w:rsid w:val="003907B0"/>
    <w:rsid w:val="00391E3F"/>
    <w:rsid w:val="00393534"/>
    <w:rsid w:val="00393FD3"/>
    <w:rsid w:val="003947AE"/>
    <w:rsid w:val="003A0A1D"/>
    <w:rsid w:val="003A4A78"/>
    <w:rsid w:val="003A65D4"/>
    <w:rsid w:val="003A6A05"/>
    <w:rsid w:val="003A6B83"/>
    <w:rsid w:val="003B0279"/>
    <w:rsid w:val="003B0EE2"/>
    <w:rsid w:val="003B275B"/>
    <w:rsid w:val="003B3057"/>
    <w:rsid w:val="003B4371"/>
    <w:rsid w:val="003B4916"/>
    <w:rsid w:val="003B49A8"/>
    <w:rsid w:val="003B63C2"/>
    <w:rsid w:val="003B6C68"/>
    <w:rsid w:val="003B7343"/>
    <w:rsid w:val="003C22B5"/>
    <w:rsid w:val="003C4930"/>
    <w:rsid w:val="003C52AF"/>
    <w:rsid w:val="003C738E"/>
    <w:rsid w:val="003D08B9"/>
    <w:rsid w:val="003D0DE9"/>
    <w:rsid w:val="003D28CF"/>
    <w:rsid w:val="003D3833"/>
    <w:rsid w:val="003D4102"/>
    <w:rsid w:val="003D51D2"/>
    <w:rsid w:val="003D5CE7"/>
    <w:rsid w:val="003D6D72"/>
    <w:rsid w:val="003E5690"/>
    <w:rsid w:val="003E5E7D"/>
    <w:rsid w:val="003E6F4D"/>
    <w:rsid w:val="003F0680"/>
    <w:rsid w:val="003F1E62"/>
    <w:rsid w:val="003F5187"/>
    <w:rsid w:val="003F6A08"/>
    <w:rsid w:val="003F764B"/>
    <w:rsid w:val="0040041A"/>
    <w:rsid w:val="0040062F"/>
    <w:rsid w:val="0040099B"/>
    <w:rsid w:val="004016CA"/>
    <w:rsid w:val="00404D94"/>
    <w:rsid w:val="004060BD"/>
    <w:rsid w:val="00407521"/>
    <w:rsid w:val="004118A4"/>
    <w:rsid w:val="00413EF6"/>
    <w:rsid w:val="00416619"/>
    <w:rsid w:val="00417AB5"/>
    <w:rsid w:val="004266B1"/>
    <w:rsid w:val="0042691B"/>
    <w:rsid w:val="00427493"/>
    <w:rsid w:val="00430EB1"/>
    <w:rsid w:val="004338F1"/>
    <w:rsid w:val="00434A94"/>
    <w:rsid w:val="00434F25"/>
    <w:rsid w:val="004417F6"/>
    <w:rsid w:val="004426F9"/>
    <w:rsid w:val="0044334A"/>
    <w:rsid w:val="00443B60"/>
    <w:rsid w:val="00446621"/>
    <w:rsid w:val="004537B7"/>
    <w:rsid w:val="004547EC"/>
    <w:rsid w:val="004618F7"/>
    <w:rsid w:val="0046297C"/>
    <w:rsid w:val="00464791"/>
    <w:rsid w:val="00470137"/>
    <w:rsid w:val="004718E2"/>
    <w:rsid w:val="0047209C"/>
    <w:rsid w:val="004724DB"/>
    <w:rsid w:val="004732D2"/>
    <w:rsid w:val="00474223"/>
    <w:rsid w:val="004752D3"/>
    <w:rsid w:val="00476C83"/>
    <w:rsid w:val="0048362C"/>
    <w:rsid w:val="0048455D"/>
    <w:rsid w:val="00485652"/>
    <w:rsid w:val="00486E3C"/>
    <w:rsid w:val="0048769C"/>
    <w:rsid w:val="00492433"/>
    <w:rsid w:val="00492B98"/>
    <w:rsid w:val="00493C42"/>
    <w:rsid w:val="004A022A"/>
    <w:rsid w:val="004A219D"/>
    <w:rsid w:val="004A3334"/>
    <w:rsid w:val="004A5719"/>
    <w:rsid w:val="004B755F"/>
    <w:rsid w:val="004C0127"/>
    <w:rsid w:val="004C6E6B"/>
    <w:rsid w:val="004D0CE0"/>
    <w:rsid w:val="004D710C"/>
    <w:rsid w:val="004E515A"/>
    <w:rsid w:val="004E7C1C"/>
    <w:rsid w:val="004F1DC2"/>
    <w:rsid w:val="004F41AB"/>
    <w:rsid w:val="004F56E3"/>
    <w:rsid w:val="004F75A1"/>
    <w:rsid w:val="005026C6"/>
    <w:rsid w:val="00502BF3"/>
    <w:rsid w:val="0050684D"/>
    <w:rsid w:val="00513430"/>
    <w:rsid w:val="00517DCB"/>
    <w:rsid w:val="005207EB"/>
    <w:rsid w:val="00531B93"/>
    <w:rsid w:val="00536937"/>
    <w:rsid w:val="00536A0F"/>
    <w:rsid w:val="005376EE"/>
    <w:rsid w:val="00537C80"/>
    <w:rsid w:val="00542D37"/>
    <w:rsid w:val="005544EE"/>
    <w:rsid w:val="00554898"/>
    <w:rsid w:val="005553A6"/>
    <w:rsid w:val="00556E0C"/>
    <w:rsid w:val="00565552"/>
    <w:rsid w:val="00565865"/>
    <w:rsid w:val="00567385"/>
    <w:rsid w:val="00567E8C"/>
    <w:rsid w:val="00570A5D"/>
    <w:rsid w:val="00580AFA"/>
    <w:rsid w:val="005832F7"/>
    <w:rsid w:val="00584861"/>
    <w:rsid w:val="00584A7E"/>
    <w:rsid w:val="00584FF5"/>
    <w:rsid w:val="00585412"/>
    <w:rsid w:val="005873AC"/>
    <w:rsid w:val="005876B9"/>
    <w:rsid w:val="005918B6"/>
    <w:rsid w:val="00592E0D"/>
    <w:rsid w:val="00593A27"/>
    <w:rsid w:val="00594A94"/>
    <w:rsid w:val="00596F94"/>
    <w:rsid w:val="005A61E6"/>
    <w:rsid w:val="005A77F0"/>
    <w:rsid w:val="005A78A3"/>
    <w:rsid w:val="005A7928"/>
    <w:rsid w:val="005B4B71"/>
    <w:rsid w:val="005B6F26"/>
    <w:rsid w:val="005C06C3"/>
    <w:rsid w:val="005C28A4"/>
    <w:rsid w:val="005C415F"/>
    <w:rsid w:val="005C4849"/>
    <w:rsid w:val="005C6D6A"/>
    <w:rsid w:val="005D1E31"/>
    <w:rsid w:val="005D2B14"/>
    <w:rsid w:val="005D4B7C"/>
    <w:rsid w:val="005D55E0"/>
    <w:rsid w:val="005D5808"/>
    <w:rsid w:val="005D7DE5"/>
    <w:rsid w:val="005E3B28"/>
    <w:rsid w:val="005E3BC8"/>
    <w:rsid w:val="005E3FBF"/>
    <w:rsid w:val="005F08B9"/>
    <w:rsid w:val="005F29DE"/>
    <w:rsid w:val="00601314"/>
    <w:rsid w:val="00605BE9"/>
    <w:rsid w:val="00610406"/>
    <w:rsid w:val="00610D6F"/>
    <w:rsid w:val="00610EDA"/>
    <w:rsid w:val="006118F9"/>
    <w:rsid w:val="00611D9C"/>
    <w:rsid w:val="00612647"/>
    <w:rsid w:val="0061269F"/>
    <w:rsid w:val="00613308"/>
    <w:rsid w:val="00620888"/>
    <w:rsid w:val="00625A76"/>
    <w:rsid w:val="006315AC"/>
    <w:rsid w:val="00634F1D"/>
    <w:rsid w:val="00635AD7"/>
    <w:rsid w:val="00636A42"/>
    <w:rsid w:val="00642253"/>
    <w:rsid w:val="006424A9"/>
    <w:rsid w:val="006426F6"/>
    <w:rsid w:val="0064386D"/>
    <w:rsid w:val="00643D25"/>
    <w:rsid w:val="00652077"/>
    <w:rsid w:val="006525E6"/>
    <w:rsid w:val="00652FAB"/>
    <w:rsid w:val="00653CB7"/>
    <w:rsid w:val="006544AD"/>
    <w:rsid w:val="00654582"/>
    <w:rsid w:val="00660D98"/>
    <w:rsid w:val="0066266D"/>
    <w:rsid w:val="00663A15"/>
    <w:rsid w:val="00663AF0"/>
    <w:rsid w:val="00663E2B"/>
    <w:rsid w:val="00663EE6"/>
    <w:rsid w:val="00664367"/>
    <w:rsid w:val="00664A3B"/>
    <w:rsid w:val="006676E8"/>
    <w:rsid w:val="00667AC2"/>
    <w:rsid w:val="00670C94"/>
    <w:rsid w:val="00680EF8"/>
    <w:rsid w:val="00687923"/>
    <w:rsid w:val="00691E0F"/>
    <w:rsid w:val="006929F6"/>
    <w:rsid w:val="00693842"/>
    <w:rsid w:val="006954D9"/>
    <w:rsid w:val="006A4DA4"/>
    <w:rsid w:val="006A6D16"/>
    <w:rsid w:val="006A7988"/>
    <w:rsid w:val="006B0A57"/>
    <w:rsid w:val="006C04B0"/>
    <w:rsid w:val="006C0906"/>
    <w:rsid w:val="006C4A55"/>
    <w:rsid w:val="006C5143"/>
    <w:rsid w:val="006C64CF"/>
    <w:rsid w:val="006D64EC"/>
    <w:rsid w:val="006E0AEE"/>
    <w:rsid w:val="006E254F"/>
    <w:rsid w:val="006E2D37"/>
    <w:rsid w:val="006E2D91"/>
    <w:rsid w:val="006F29EF"/>
    <w:rsid w:val="006F50C8"/>
    <w:rsid w:val="006F5C62"/>
    <w:rsid w:val="0070090B"/>
    <w:rsid w:val="00707B89"/>
    <w:rsid w:val="00712A7F"/>
    <w:rsid w:val="00712B58"/>
    <w:rsid w:val="00713357"/>
    <w:rsid w:val="007136AD"/>
    <w:rsid w:val="00717E20"/>
    <w:rsid w:val="007210B1"/>
    <w:rsid w:val="00724406"/>
    <w:rsid w:val="00724679"/>
    <w:rsid w:val="00726067"/>
    <w:rsid w:val="00727382"/>
    <w:rsid w:val="00732387"/>
    <w:rsid w:val="0073359E"/>
    <w:rsid w:val="00735F40"/>
    <w:rsid w:val="00737363"/>
    <w:rsid w:val="00741219"/>
    <w:rsid w:val="0074132A"/>
    <w:rsid w:val="007420FF"/>
    <w:rsid w:val="0074233F"/>
    <w:rsid w:val="00742928"/>
    <w:rsid w:val="00751014"/>
    <w:rsid w:val="00753113"/>
    <w:rsid w:val="00753D9F"/>
    <w:rsid w:val="00754AE0"/>
    <w:rsid w:val="00755237"/>
    <w:rsid w:val="00756597"/>
    <w:rsid w:val="00757EBC"/>
    <w:rsid w:val="007613F5"/>
    <w:rsid w:val="00762545"/>
    <w:rsid w:val="00765469"/>
    <w:rsid w:val="007661B6"/>
    <w:rsid w:val="007671C8"/>
    <w:rsid w:val="0077009B"/>
    <w:rsid w:val="007723B2"/>
    <w:rsid w:val="007733F6"/>
    <w:rsid w:val="00774681"/>
    <w:rsid w:val="00774955"/>
    <w:rsid w:val="00775FF9"/>
    <w:rsid w:val="00781253"/>
    <w:rsid w:val="007843EA"/>
    <w:rsid w:val="00784E9F"/>
    <w:rsid w:val="0078509B"/>
    <w:rsid w:val="00787258"/>
    <w:rsid w:val="0079044E"/>
    <w:rsid w:val="0079154D"/>
    <w:rsid w:val="00797F10"/>
    <w:rsid w:val="007A0ABE"/>
    <w:rsid w:val="007A0D8A"/>
    <w:rsid w:val="007A5E00"/>
    <w:rsid w:val="007B00C0"/>
    <w:rsid w:val="007B1B0B"/>
    <w:rsid w:val="007B3C83"/>
    <w:rsid w:val="007B45E4"/>
    <w:rsid w:val="007B565C"/>
    <w:rsid w:val="007B67C2"/>
    <w:rsid w:val="007B6F91"/>
    <w:rsid w:val="007B73EA"/>
    <w:rsid w:val="007C0357"/>
    <w:rsid w:val="007C0876"/>
    <w:rsid w:val="007C36D3"/>
    <w:rsid w:val="007C786A"/>
    <w:rsid w:val="007D09D7"/>
    <w:rsid w:val="007D35F2"/>
    <w:rsid w:val="007D3D71"/>
    <w:rsid w:val="007D7E03"/>
    <w:rsid w:val="007E3522"/>
    <w:rsid w:val="007E6B59"/>
    <w:rsid w:val="007F0C46"/>
    <w:rsid w:val="007F366D"/>
    <w:rsid w:val="007F36F6"/>
    <w:rsid w:val="007F569A"/>
    <w:rsid w:val="007F7F7D"/>
    <w:rsid w:val="0080222D"/>
    <w:rsid w:val="008043EE"/>
    <w:rsid w:val="008052B0"/>
    <w:rsid w:val="00811AD6"/>
    <w:rsid w:val="00811FBE"/>
    <w:rsid w:val="0081330D"/>
    <w:rsid w:val="008136FC"/>
    <w:rsid w:val="008150E9"/>
    <w:rsid w:val="00817967"/>
    <w:rsid w:val="00820B85"/>
    <w:rsid w:val="00822073"/>
    <w:rsid w:val="00826CCE"/>
    <w:rsid w:val="008277E0"/>
    <w:rsid w:val="0083099B"/>
    <w:rsid w:val="00834649"/>
    <w:rsid w:val="00843279"/>
    <w:rsid w:val="00844240"/>
    <w:rsid w:val="00844CCA"/>
    <w:rsid w:val="00851E36"/>
    <w:rsid w:val="008571E6"/>
    <w:rsid w:val="00857310"/>
    <w:rsid w:val="0086217C"/>
    <w:rsid w:val="00863BE1"/>
    <w:rsid w:val="00865E5E"/>
    <w:rsid w:val="00875954"/>
    <w:rsid w:val="008778B6"/>
    <w:rsid w:val="0088006A"/>
    <w:rsid w:val="00880CD4"/>
    <w:rsid w:val="00880E19"/>
    <w:rsid w:val="0088558E"/>
    <w:rsid w:val="008856B4"/>
    <w:rsid w:val="00886977"/>
    <w:rsid w:val="00890D39"/>
    <w:rsid w:val="00892F86"/>
    <w:rsid w:val="008A0A3D"/>
    <w:rsid w:val="008A2F06"/>
    <w:rsid w:val="008A45DB"/>
    <w:rsid w:val="008B06FA"/>
    <w:rsid w:val="008B2894"/>
    <w:rsid w:val="008B3447"/>
    <w:rsid w:val="008B6852"/>
    <w:rsid w:val="008C1E3E"/>
    <w:rsid w:val="008C278A"/>
    <w:rsid w:val="008C3686"/>
    <w:rsid w:val="008C401E"/>
    <w:rsid w:val="008C5F40"/>
    <w:rsid w:val="008C6D07"/>
    <w:rsid w:val="008D34E2"/>
    <w:rsid w:val="008D3980"/>
    <w:rsid w:val="008D553A"/>
    <w:rsid w:val="008E12A4"/>
    <w:rsid w:val="008E6563"/>
    <w:rsid w:val="008E65C7"/>
    <w:rsid w:val="008F022E"/>
    <w:rsid w:val="008F124F"/>
    <w:rsid w:val="008F27D9"/>
    <w:rsid w:val="008F66E0"/>
    <w:rsid w:val="0090084F"/>
    <w:rsid w:val="00903E5E"/>
    <w:rsid w:val="00911271"/>
    <w:rsid w:val="00913DA5"/>
    <w:rsid w:val="00915AD7"/>
    <w:rsid w:val="009169C5"/>
    <w:rsid w:val="00920E48"/>
    <w:rsid w:val="00921381"/>
    <w:rsid w:val="00921425"/>
    <w:rsid w:val="0092225D"/>
    <w:rsid w:val="009235CE"/>
    <w:rsid w:val="009254F2"/>
    <w:rsid w:val="00926868"/>
    <w:rsid w:val="00927F7D"/>
    <w:rsid w:val="009363F8"/>
    <w:rsid w:val="0093798C"/>
    <w:rsid w:val="00937ABB"/>
    <w:rsid w:val="009442C9"/>
    <w:rsid w:val="00944429"/>
    <w:rsid w:val="00946573"/>
    <w:rsid w:val="009467E6"/>
    <w:rsid w:val="00946DEB"/>
    <w:rsid w:val="00950810"/>
    <w:rsid w:val="0095758A"/>
    <w:rsid w:val="009579B9"/>
    <w:rsid w:val="00961497"/>
    <w:rsid w:val="00964768"/>
    <w:rsid w:val="00965A48"/>
    <w:rsid w:val="009661DB"/>
    <w:rsid w:val="009663AC"/>
    <w:rsid w:val="00967B01"/>
    <w:rsid w:val="0097094D"/>
    <w:rsid w:val="00970EFF"/>
    <w:rsid w:val="00973EA2"/>
    <w:rsid w:val="00975143"/>
    <w:rsid w:val="0097762C"/>
    <w:rsid w:val="0098608E"/>
    <w:rsid w:val="0098727F"/>
    <w:rsid w:val="00990B70"/>
    <w:rsid w:val="0099115C"/>
    <w:rsid w:val="00991383"/>
    <w:rsid w:val="009939D6"/>
    <w:rsid w:val="0099451D"/>
    <w:rsid w:val="00994DEC"/>
    <w:rsid w:val="00994F9F"/>
    <w:rsid w:val="0099510F"/>
    <w:rsid w:val="00995B1A"/>
    <w:rsid w:val="009A27B7"/>
    <w:rsid w:val="009A32A4"/>
    <w:rsid w:val="009A3AD4"/>
    <w:rsid w:val="009A459A"/>
    <w:rsid w:val="009A48A3"/>
    <w:rsid w:val="009A4DE6"/>
    <w:rsid w:val="009B38A6"/>
    <w:rsid w:val="009B4DAB"/>
    <w:rsid w:val="009B4F20"/>
    <w:rsid w:val="009B6C06"/>
    <w:rsid w:val="009C21B5"/>
    <w:rsid w:val="009C2481"/>
    <w:rsid w:val="009C3C27"/>
    <w:rsid w:val="009C431D"/>
    <w:rsid w:val="009C4B64"/>
    <w:rsid w:val="009C76A7"/>
    <w:rsid w:val="009D11C7"/>
    <w:rsid w:val="009D38C8"/>
    <w:rsid w:val="009D6913"/>
    <w:rsid w:val="009D6E1C"/>
    <w:rsid w:val="009D6F12"/>
    <w:rsid w:val="009E09D8"/>
    <w:rsid w:val="009E1869"/>
    <w:rsid w:val="009E294A"/>
    <w:rsid w:val="009E488A"/>
    <w:rsid w:val="009E6761"/>
    <w:rsid w:val="009E67AC"/>
    <w:rsid w:val="009E6962"/>
    <w:rsid w:val="009E6DEB"/>
    <w:rsid w:val="009F14D6"/>
    <w:rsid w:val="009F31D8"/>
    <w:rsid w:val="009F6A63"/>
    <w:rsid w:val="009F74F2"/>
    <w:rsid w:val="009F7ECE"/>
    <w:rsid w:val="00A06FC9"/>
    <w:rsid w:val="00A10F56"/>
    <w:rsid w:val="00A1104E"/>
    <w:rsid w:val="00A114D8"/>
    <w:rsid w:val="00A1170E"/>
    <w:rsid w:val="00A11ED2"/>
    <w:rsid w:val="00A16A51"/>
    <w:rsid w:val="00A17772"/>
    <w:rsid w:val="00A215E6"/>
    <w:rsid w:val="00A26803"/>
    <w:rsid w:val="00A2794E"/>
    <w:rsid w:val="00A33BA0"/>
    <w:rsid w:val="00A352B7"/>
    <w:rsid w:val="00A36524"/>
    <w:rsid w:val="00A37AD3"/>
    <w:rsid w:val="00A400FF"/>
    <w:rsid w:val="00A412A5"/>
    <w:rsid w:val="00A42FDD"/>
    <w:rsid w:val="00A46EAD"/>
    <w:rsid w:val="00A46FA0"/>
    <w:rsid w:val="00A47970"/>
    <w:rsid w:val="00A5608E"/>
    <w:rsid w:val="00A56485"/>
    <w:rsid w:val="00A56BFB"/>
    <w:rsid w:val="00A60D1F"/>
    <w:rsid w:val="00A72121"/>
    <w:rsid w:val="00A7368E"/>
    <w:rsid w:val="00A74329"/>
    <w:rsid w:val="00A81520"/>
    <w:rsid w:val="00A8223B"/>
    <w:rsid w:val="00A82CFF"/>
    <w:rsid w:val="00A86792"/>
    <w:rsid w:val="00A86901"/>
    <w:rsid w:val="00A86C39"/>
    <w:rsid w:val="00A86D96"/>
    <w:rsid w:val="00A923D8"/>
    <w:rsid w:val="00A955BE"/>
    <w:rsid w:val="00A96FFC"/>
    <w:rsid w:val="00A972AC"/>
    <w:rsid w:val="00AA0983"/>
    <w:rsid w:val="00AA108A"/>
    <w:rsid w:val="00AA1317"/>
    <w:rsid w:val="00AA472E"/>
    <w:rsid w:val="00AA5FA8"/>
    <w:rsid w:val="00AA647F"/>
    <w:rsid w:val="00AA6D02"/>
    <w:rsid w:val="00AB0400"/>
    <w:rsid w:val="00AB1F0C"/>
    <w:rsid w:val="00AB3D36"/>
    <w:rsid w:val="00AB63CA"/>
    <w:rsid w:val="00AC0C1E"/>
    <w:rsid w:val="00AC13FB"/>
    <w:rsid w:val="00AC15D8"/>
    <w:rsid w:val="00AC1846"/>
    <w:rsid w:val="00AD0990"/>
    <w:rsid w:val="00AD3E87"/>
    <w:rsid w:val="00AD6D23"/>
    <w:rsid w:val="00AD72C6"/>
    <w:rsid w:val="00AE2768"/>
    <w:rsid w:val="00AE62E6"/>
    <w:rsid w:val="00AE7BB8"/>
    <w:rsid w:val="00AF3425"/>
    <w:rsid w:val="00AF3503"/>
    <w:rsid w:val="00AF429A"/>
    <w:rsid w:val="00B0060C"/>
    <w:rsid w:val="00B01AE3"/>
    <w:rsid w:val="00B035C7"/>
    <w:rsid w:val="00B108CC"/>
    <w:rsid w:val="00B11C38"/>
    <w:rsid w:val="00B11C39"/>
    <w:rsid w:val="00B11E04"/>
    <w:rsid w:val="00B12976"/>
    <w:rsid w:val="00B12FDD"/>
    <w:rsid w:val="00B140F7"/>
    <w:rsid w:val="00B1505A"/>
    <w:rsid w:val="00B20B9A"/>
    <w:rsid w:val="00B21AF8"/>
    <w:rsid w:val="00B2230D"/>
    <w:rsid w:val="00B22CBB"/>
    <w:rsid w:val="00B241EC"/>
    <w:rsid w:val="00B2447F"/>
    <w:rsid w:val="00B25E13"/>
    <w:rsid w:val="00B30619"/>
    <w:rsid w:val="00B3080D"/>
    <w:rsid w:val="00B33677"/>
    <w:rsid w:val="00B34B0A"/>
    <w:rsid w:val="00B37B05"/>
    <w:rsid w:val="00B40095"/>
    <w:rsid w:val="00B42909"/>
    <w:rsid w:val="00B42FB2"/>
    <w:rsid w:val="00B44AD9"/>
    <w:rsid w:val="00B44E4A"/>
    <w:rsid w:val="00B5025E"/>
    <w:rsid w:val="00B51BAE"/>
    <w:rsid w:val="00B547B5"/>
    <w:rsid w:val="00B55201"/>
    <w:rsid w:val="00B56F33"/>
    <w:rsid w:val="00B60176"/>
    <w:rsid w:val="00B63929"/>
    <w:rsid w:val="00B63B52"/>
    <w:rsid w:val="00B66F6C"/>
    <w:rsid w:val="00B67477"/>
    <w:rsid w:val="00B70CAD"/>
    <w:rsid w:val="00B721A0"/>
    <w:rsid w:val="00B727CB"/>
    <w:rsid w:val="00B73F7D"/>
    <w:rsid w:val="00B77724"/>
    <w:rsid w:val="00B8246F"/>
    <w:rsid w:val="00B86818"/>
    <w:rsid w:val="00B90153"/>
    <w:rsid w:val="00B930E6"/>
    <w:rsid w:val="00B948B9"/>
    <w:rsid w:val="00B95218"/>
    <w:rsid w:val="00B96172"/>
    <w:rsid w:val="00B970B6"/>
    <w:rsid w:val="00B97997"/>
    <w:rsid w:val="00BA1EC4"/>
    <w:rsid w:val="00BA3BE2"/>
    <w:rsid w:val="00BB094D"/>
    <w:rsid w:val="00BB1EC8"/>
    <w:rsid w:val="00BB60F4"/>
    <w:rsid w:val="00BB752B"/>
    <w:rsid w:val="00BB7C32"/>
    <w:rsid w:val="00BC03DE"/>
    <w:rsid w:val="00BC3678"/>
    <w:rsid w:val="00BC38F4"/>
    <w:rsid w:val="00BD6F49"/>
    <w:rsid w:val="00BD7F56"/>
    <w:rsid w:val="00BE1499"/>
    <w:rsid w:val="00BE31A7"/>
    <w:rsid w:val="00BE7954"/>
    <w:rsid w:val="00BF1B68"/>
    <w:rsid w:val="00BF3211"/>
    <w:rsid w:val="00BF34FF"/>
    <w:rsid w:val="00BF6340"/>
    <w:rsid w:val="00C0339D"/>
    <w:rsid w:val="00C03F5C"/>
    <w:rsid w:val="00C06BAF"/>
    <w:rsid w:val="00C06CD4"/>
    <w:rsid w:val="00C11174"/>
    <w:rsid w:val="00C113AC"/>
    <w:rsid w:val="00C11A39"/>
    <w:rsid w:val="00C12A71"/>
    <w:rsid w:val="00C15B99"/>
    <w:rsid w:val="00C176F5"/>
    <w:rsid w:val="00C21C19"/>
    <w:rsid w:val="00C25526"/>
    <w:rsid w:val="00C26E08"/>
    <w:rsid w:val="00C360AC"/>
    <w:rsid w:val="00C37538"/>
    <w:rsid w:val="00C409D2"/>
    <w:rsid w:val="00C41236"/>
    <w:rsid w:val="00C41D93"/>
    <w:rsid w:val="00C45055"/>
    <w:rsid w:val="00C46CB1"/>
    <w:rsid w:val="00C475DF"/>
    <w:rsid w:val="00C54DDC"/>
    <w:rsid w:val="00C63B51"/>
    <w:rsid w:val="00C64B61"/>
    <w:rsid w:val="00C659FC"/>
    <w:rsid w:val="00C667AB"/>
    <w:rsid w:val="00C70FBF"/>
    <w:rsid w:val="00C726B5"/>
    <w:rsid w:val="00C80713"/>
    <w:rsid w:val="00C8440B"/>
    <w:rsid w:val="00C868C7"/>
    <w:rsid w:val="00C92515"/>
    <w:rsid w:val="00C94883"/>
    <w:rsid w:val="00C94E04"/>
    <w:rsid w:val="00C9615D"/>
    <w:rsid w:val="00C96277"/>
    <w:rsid w:val="00C97E7A"/>
    <w:rsid w:val="00CA2D94"/>
    <w:rsid w:val="00CA542E"/>
    <w:rsid w:val="00CA6D33"/>
    <w:rsid w:val="00CB039A"/>
    <w:rsid w:val="00CB3F2B"/>
    <w:rsid w:val="00CC1802"/>
    <w:rsid w:val="00CC2DD4"/>
    <w:rsid w:val="00CD172A"/>
    <w:rsid w:val="00CD33C2"/>
    <w:rsid w:val="00CD55D6"/>
    <w:rsid w:val="00CE1AD6"/>
    <w:rsid w:val="00CE2A07"/>
    <w:rsid w:val="00CE5845"/>
    <w:rsid w:val="00CE6106"/>
    <w:rsid w:val="00CE63F0"/>
    <w:rsid w:val="00CE728A"/>
    <w:rsid w:val="00CF01E0"/>
    <w:rsid w:val="00CF5CB2"/>
    <w:rsid w:val="00CF7246"/>
    <w:rsid w:val="00D02C8A"/>
    <w:rsid w:val="00D02CD6"/>
    <w:rsid w:val="00D0530F"/>
    <w:rsid w:val="00D05E5E"/>
    <w:rsid w:val="00D06E54"/>
    <w:rsid w:val="00D07D91"/>
    <w:rsid w:val="00D13411"/>
    <w:rsid w:val="00D14424"/>
    <w:rsid w:val="00D15127"/>
    <w:rsid w:val="00D15B5B"/>
    <w:rsid w:val="00D16C23"/>
    <w:rsid w:val="00D16DD0"/>
    <w:rsid w:val="00D17270"/>
    <w:rsid w:val="00D20BF3"/>
    <w:rsid w:val="00D2396C"/>
    <w:rsid w:val="00D300E9"/>
    <w:rsid w:val="00D33B82"/>
    <w:rsid w:val="00D370DA"/>
    <w:rsid w:val="00D415F4"/>
    <w:rsid w:val="00D44C8E"/>
    <w:rsid w:val="00D44FA9"/>
    <w:rsid w:val="00D47D86"/>
    <w:rsid w:val="00D5065F"/>
    <w:rsid w:val="00D50A70"/>
    <w:rsid w:val="00D5246D"/>
    <w:rsid w:val="00D5299D"/>
    <w:rsid w:val="00D53BD6"/>
    <w:rsid w:val="00D55832"/>
    <w:rsid w:val="00D5705F"/>
    <w:rsid w:val="00D57E55"/>
    <w:rsid w:val="00D60233"/>
    <w:rsid w:val="00D62E09"/>
    <w:rsid w:val="00D64B5D"/>
    <w:rsid w:val="00D66F6F"/>
    <w:rsid w:val="00D70440"/>
    <w:rsid w:val="00D70A6A"/>
    <w:rsid w:val="00D72945"/>
    <w:rsid w:val="00D83DF2"/>
    <w:rsid w:val="00D87729"/>
    <w:rsid w:val="00D90965"/>
    <w:rsid w:val="00D92BD7"/>
    <w:rsid w:val="00D9484C"/>
    <w:rsid w:val="00D960A8"/>
    <w:rsid w:val="00DA6121"/>
    <w:rsid w:val="00DB1862"/>
    <w:rsid w:val="00DB1D38"/>
    <w:rsid w:val="00DB28A7"/>
    <w:rsid w:val="00DB58EF"/>
    <w:rsid w:val="00DC04B3"/>
    <w:rsid w:val="00DC0CA6"/>
    <w:rsid w:val="00DC5F84"/>
    <w:rsid w:val="00DC79B0"/>
    <w:rsid w:val="00DD193D"/>
    <w:rsid w:val="00DE0312"/>
    <w:rsid w:val="00DE2313"/>
    <w:rsid w:val="00DE3D61"/>
    <w:rsid w:val="00DE49F8"/>
    <w:rsid w:val="00DE57C8"/>
    <w:rsid w:val="00DF398D"/>
    <w:rsid w:val="00DF4706"/>
    <w:rsid w:val="00DF4843"/>
    <w:rsid w:val="00DF56C9"/>
    <w:rsid w:val="00E0134E"/>
    <w:rsid w:val="00E037B2"/>
    <w:rsid w:val="00E05C47"/>
    <w:rsid w:val="00E06802"/>
    <w:rsid w:val="00E06AA4"/>
    <w:rsid w:val="00E07688"/>
    <w:rsid w:val="00E10473"/>
    <w:rsid w:val="00E11808"/>
    <w:rsid w:val="00E123C8"/>
    <w:rsid w:val="00E2215E"/>
    <w:rsid w:val="00E22295"/>
    <w:rsid w:val="00E24DD6"/>
    <w:rsid w:val="00E35CE2"/>
    <w:rsid w:val="00E36A9F"/>
    <w:rsid w:val="00E400BE"/>
    <w:rsid w:val="00E405C1"/>
    <w:rsid w:val="00E411C5"/>
    <w:rsid w:val="00E431D7"/>
    <w:rsid w:val="00E4418A"/>
    <w:rsid w:val="00E53585"/>
    <w:rsid w:val="00E546C4"/>
    <w:rsid w:val="00E5501C"/>
    <w:rsid w:val="00E56039"/>
    <w:rsid w:val="00E56E89"/>
    <w:rsid w:val="00E66E29"/>
    <w:rsid w:val="00E6720E"/>
    <w:rsid w:val="00E6768B"/>
    <w:rsid w:val="00E67E0D"/>
    <w:rsid w:val="00E71ACF"/>
    <w:rsid w:val="00E71B28"/>
    <w:rsid w:val="00E75EF6"/>
    <w:rsid w:val="00E805B9"/>
    <w:rsid w:val="00E83D2D"/>
    <w:rsid w:val="00E84361"/>
    <w:rsid w:val="00E84445"/>
    <w:rsid w:val="00E86087"/>
    <w:rsid w:val="00E86169"/>
    <w:rsid w:val="00E87858"/>
    <w:rsid w:val="00E9124C"/>
    <w:rsid w:val="00E91B3D"/>
    <w:rsid w:val="00E92437"/>
    <w:rsid w:val="00E92596"/>
    <w:rsid w:val="00E9388E"/>
    <w:rsid w:val="00E940DC"/>
    <w:rsid w:val="00E95850"/>
    <w:rsid w:val="00E96A68"/>
    <w:rsid w:val="00E96AF2"/>
    <w:rsid w:val="00E9700D"/>
    <w:rsid w:val="00E97F52"/>
    <w:rsid w:val="00EA201E"/>
    <w:rsid w:val="00EA2B62"/>
    <w:rsid w:val="00EA43D3"/>
    <w:rsid w:val="00EA45C3"/>
    <w:rsid w:val="00EA5CB9"/>
    <w:rsid w:val="00EB122D"/>
    <w:rsid w:val="00EB15E1"/>
    <w:rsid w:val="00EB63DE"/>
    <w:rsid w:val="00EB6E5D"/>
    <w:rsid w:val="00EB7FE6"/>
    <w:rsid w:val="00EC2E41"/>
    <w:rsid w:val="00EC4F79"/>
    <w:rsid w:val="00EC618C"/>
    <w:rsid w:val="00ED317F"/>
    <w:rsid w:val="00ED52ED"/>
    <w:rsid w:val="00ED6B1B"/>
    <w:rsid w:val="00EE0FD2"/>
    <w:rsid w:val="00EE1D4B"/>
    <w:rsid w:val="00EE3BFF"/>
    <w:rsid w:val="00EE41CF"/>
    <w:rsid w:val="00EE515F"/>
    <w:rsid w:val="00EE5C40"/>
    <w:rsid w:val="00EE6537"/>
    <w:rsid w:val="00EE71C7"/>
    <w:rsid w:val="00EF187A"/>
    <w:rsid w:val="00EF1887"/>
    <w:rsid w:val="00EF19BD"/>
    <w:rsid w:val="00EF3272"/>
    <w:rsid w:val="00EF330C"/>
    <w:rsid w:val="00EF396D"/>
    <w:rsid w:val="00EF51A3"/>
    <w:rsid w:val="00EF74E7"/>
    <w:rsid w:val="00F02666"/>
    <w:rsid w:val="00F0489D"/>
    <w:rsid w:val="00F04C77"/>
    <w:rsid w:val="00F11EEC"/>
    <w:rsid w:val="00F13886"/>
    <w:rsid w:val="00F14D93"/>
    <w:rsid w:val="00F15433"/>
    <w:rsid w:val="00F16815"/>
    <w:rsid w:val="00F16B5B"/>
    <w:rsid w:val="00F17AF2"/>
    <w:rsid w:val="00F17B4D"/>
    <w:rsid w:val="00F30D4E"/>
    <w:rsid w:val="00F33AF9"/>
    <w:rsid w:val="00F3534A"/>
    <w:rsid w:val="00F40840"/>
    <w:rsid w:val="00F40E5D"/>
    <w:rsid w:val="00F4115F"/>
    <w:rsid w:val="00F427E6"/>
    <w:rsid w:val="00F42EFD"/>
    <w:rsid w:val="00F44E7D"/>
    <w:rsid w:val="00F51214"/>
    <w:rsid w:val="00F512DC"/>
    <w:rsid w:val="00F528D6"/>
    <w:rsid w:val="00F54C83"/>
    <w:rsid w:val="00F5696D"/>
    <w:rsid w:val="00F60A61"/>
    <w:rsid w:val="00F6111D"/>
    <w:rsid w:val="00F6627C"/>
    <w:rsid w:val="00F666C3"/>
    <w:rsid w:val="00F673C1"/>
    <w:rsid w:val="00F7082E"/>
    <w:rsid w:val="00F72826"/>
    <w:rsid w:val="00F743AB"/>
    <w:rsid w:val="00F77A13"/>
    <w:rsid w:val="00F839FC"/>
    <w:rsid w:val="00F91BF8"/>
    <w:rsid w:val="00F930D3"/>
    <w:rsid w:val="00F931A2"/>
    <w:rsid w:val="00F939E7"/>
    <w:rsid w:val="00F95EEF"/>
    <w:rsid w:val="00F96FB3"/>
    <w:rsid w:val="00FA2EC2"/>
    <w:rsid w:val="00FA3291"/>
    <w:rsid w:val="00FA4847"/>
    <w:rsid w:val="00FA76F8"/>
    <w:rsid w:val="00FA7A94"/>
    <w:rsid w:val="00FA7FEA"/>
    <w:rsid w:val="00FB54FB"/>
    <w:rsid w:val="00FB6154"/>
    <w:rsid w:val="00FC1902"/>
    <w:rsid w:val="00FC2CB7"/>
    <w:rsid w:val="00FD1C47"/>
    <w:rsid w:val="00FD2D6B"/>
    <w:rsid w:val="00FD2EE2"/>
    <w:rsid w:val="00FE2370"/>
    <w:rsid w:val="00FE6D18"/>
    <w:rsid w:val="00FF0A29"/>
    <w:rsid w:val="00FF1DF6"/>
    <w:rsid w:val="00FF2568"/>
    <w:rsid w:val="00FF3918"/>
    <w:rsid w:val="00FF4CA9"/>
    <w:rsid w:val="00FF6006"/>
    <w:rsid w:val="00FF7A7E"/>
    <w:rsid w:val="03BFE873"/>
    <w:rsid w:val="0442624A"/>
    <w:rsid w:val="04A1C4AB"/>
    <w:rsid w:val="05D10A62"/>
    <w:rsid w:val="06207501"/>
    <w:rsid w:val="0785AD6F"/>
    <w:rsid w:val="09D154DC"/>
    <w:rsid w:val="0AC77C94"/>
    <w:rsid w:val="0B2B0C46"/>
    <w:rsid w:val="0D0AD67C"/>
    <w:rsid w:val="11CD0CC8"/>
    <w:rsid w:val="156DDF05"/>
    <w:rsid w:val="16A07DEB"/>
    <w:rsid w:val="1961D41E"/>
    <w:rsid w:val="19D81EAD"/>
    <w:rsid w:val="1A91351C"/>
    <w:rsid w:val="1C3582D6"/>
    <w:rsid w:val="1F865D37"/>
    <w:rsid w:val="21F2D3B0"/>
    <w:rsid w:val="2290CDF6"/>
    <w:rsid w:val="25007B02"/>
    <w:rsid w:val="2C18943D"/>
    <w:rsid w:val="2EFC601E"/>
    <w:rsid w:val="30097D44"/>
    <w:rsid w:val="3197C51F"/>
    <w:rsid w:val="337DE259"/>
    <w:rsid w:val="380712F8"/>
    <w:rsid w:val="39C8C836"/>
    <w:rsid w:val="3D26EB7D"/>
    <w:rsid w:val="3E059993"/>
    <w:rsid w:val="3F95C17C"/>
    <w:rsid w:val="414D454C"/>
    <w:rsid w:val="437C849D"/>
    <w:rsid w:val="4485E31D"/>
    <w:rsid w:val="4589B2F2"/>
    <w:rsid w:val="45FFDC3E"/>
    <w:rsid w:val="47700070"/>
    <w:rsid w:val="4B36C28C"/>
    <w:rsid w:val="4B49FB23"/>
    <w:rsid w:val="5070715C"/>
    <w:rsid w:val="50FF2497"/>
    <w:rsid w:val="53540B67"/>
    <w:rsid w:val="56AC3431"/>
    <w:rsid w:val="56DFB2E0"/>
    <w:rsid w:val="58277C8A"/>
    <w:rsid w:val="5893EBED"/>
    <w:rsid w:val="590A367C"/>
    <w:rsid w:val="5ABF2F3A"/>
    <w:rsid w:val="609C6711"/>
    <w:rsid w:val="61B53673"/>
    <w:rsid w:val="6358F45A"/>
    <w:rsid w:val="649B9E4A"/>
    <w:rsid w:val="657B589A"/>
    <w:rsid w:val="699DD2AA"/>
    <w:rsid w:val="6A7B3EE5"/>
    <w:rsid w:val="6AEEEAA0"/>
    <w:rsid w:val="6AF4BC4B"/>
    <w:rsid w:val="6E3FB2C4"/>
    <w:rsid w:val="6E4048FB"/>
    <w:rsid w:val="6F978950"/>
    <w:rsid w:val="6FB152C2"/>
    <w:rsid w:val="716618AF"/>
    <w:rsid w:val="73C1AFDB"/>
    <w:rsid w:val="75AAD697"/>
    <w:rsid w:val="78FAE005"/>
    <w:rsid w:val="79712A94"/>
    <w:rsid w:val="799BB60E"/>
    <w:rsid w:val="7A456861"/>
    <w:rsid w:val="7D48B968"/>
    <w:rsid w:val="7E55D68E"/>
    <w:rsid w:val="7EA9A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E897CA"/>
  <w15:docId w15:val="{48486FA9-187C-443B-84AB-0D871011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2225D"/>
  </w:style>
  <w:style w:type="paragraph" w:styleId="Heading1">
    <w:name w:val="heading 1"/>
    <w:basedOn w:val="Normal"/>
    <w:next w:val="Normal"/>
    <w:link w:val="Heading1Char"/>
    <w:uiPriority w:val="9"/>
    <w:qFormat/>
    <w:rsid w:val="00F42EFD"/>
    <w:pPr>
      <w:keepNext/>
      <w:keepLines/>
      <w:spacing w:before="240" w:after="0" w:line="240" w:lineRule="auto"/>
      <w:jc w:val="both"/>
      <w:outlineLvl w:val="0"/>
    </w:pPr>
    <w:rPr>
      <w:rFonts w:ascii="Calibri Light" w:hAnsi="Calibri Light"/>
      <w:color w:val="2E74B5"/>
      <w:sz w:val="32"/>
      <w:szCs w:val="32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E3"/>
    <w:pPr>
      <w:ind w:left="720"/>
      <w:contextualSpacing/>
    </w:pPr>
  </w:style>
  <w:style w:type="character" w:customStyle="1" w:styleId="tvhtml1">
    <w:name w:val="tv_html1"/>
    <w:basedOn w:val="DefaultParagraphFont"/>
    <w:rsid w:val="004F56E3"/>
  </w:style>
  <w:style w:type="paragraph" w:styleId="BalloonText">
    <w:name w:val="Balloon Text"/>
    <w:basedOn w:val="Normal"/>
    <w:link w:val="BalloonTextChar"/>
    <w:uiPriority w:val="99"/>
    <w:semiHidden/>
    <w:unhideWhenUsed/>
    <w:rsid w:val="00E7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2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3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3F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A6278"/>
    <w:pPr>
      <w:spacing w:after="0" w:line="240" w:lineRule="auto"/>
      <w:jc w:val="both"/>
    </w:pPr>
    <w:rPr>
      <w:rFonts w:ascii="Times New Roman" w:eastAsia="Calibri"/>
      <w:sz w:val="20"/>
      <w:szCs w:val="20"/>
      <w:lang w:val="lv-LV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6278"/>
    <w:rPr>
      <w:rFonts w:ascii="Times New Roman" w:eastAsia="Calibri"/>
      <w:sz w:val="20"/>
      <w:szCs w:val="20"/>
      <w:lang w:val="lv-LV" w:eastAsia="en-US"/>
    </w:rPr>
  </w:style>
  <w:style w:type="character" w:styleId="FootnoteReference">
    <w:name w:val="footnote reference"/>
    <w:uiPriority w:val="99"/>
    <w:unhideWhenUsed/>
    <w:rsid w:val="000A6278"/>
    <w:rPr>
      <w:vertAlign w:val="superscript"/>
    </w:rPr>
  </w:style>
  <w:style w:type="character" w:customStyle="1" w:styleId="apple-converted-space">
    <w:name w:val="apple-converted-space"/>
    <w:basedOn w:val="DefaultParagraphFont"/>
    <w:rsid w:val="00EF74E7"/>
  </w:style>
  <w:style w:type="paragraph" w:customStyle="1" w:styleId="CM4">
    <w:name w:val="CM4"/>
    <w:basedOn w:val="Normal"/>
    <w:next w:val="Normal"/>
    <w:uiPriority w:val="99"/>
    <w:rsid w:val="00EF74E7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lv-LV" w:eastAsia="lv-LV"/>
    </w:rPr>
  </w:style>
  <w:style w:type="table" w:styleId="TableGrid">
    <w:name w:val="Table Grid"/>
    <w:basedOn w:val="TableNormal"/>
    <w:uiPriority w:val="39"/>
    <w:rsid w:val="0074132A"/>
    <w:pPr>
      <w:spacing w:after="0" w:line="240" w:lineRule="auto"/>
    </w:pPr>
    <w:rPr>
      <w:rFonts w:ascii="Times New Roman" w:eastAsia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rsid w:val="0074132A"/>
    <w:pPr>
      <w:spacing w:after="60" w:line="240" w:lineRule="auto"/>
      <w:jc w:val="center"/>
    </w:pPr>
    <w:rPr>
      <w:rFonts w:ascii="Times New Roman"/>
      <w:sz w:val="20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42EFD"/>
    <w:rPr>
      <w:rFonts w:ascii="Calibri Light" w:hAnsi="Calibri Light"/>
      <w:color w:val="2E74B5"/>
      <w:sz w:val="32"/>
      <w:szCs w:val="32"/>
      <w:lang w:val="lv-LV" w:eastAsia="en-US"/>
    </w:rPr>
  </w:style>
  <w:style w:type="paragraph" w:styleId="Header">
    <w:name w:val="header"/>
    <w:basedOn w:val="Normal"/>
    <w:link w:val="HeaderChar"/>
    <w:uiPriority w:val="99"/>
    <w:unhideWhenUsed/>
    <w:rsid w:val="00B150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05A"/>
  </w:style>
  <w:style w:type="paragraph" w:styleId="Footer">
    <w:name w:val="footer"/>
    <w:basedOn w:val="Normal"/>
    <w:link w:val="FooterChar"/>
    <w:uiPriority w:val="99"/>
    <w:unhideWhenUsed/>
    <w:rsid w:val="00B150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05A"/>
  </w:style>
  <w:style w:type="paragraph" w:customStyle="1" w:styleId="tvhtml">
    <w:name w:val="tv_html"/>
    <w:basedOn w:val="Normal"/>
    <w:rsid w:val="003C738E"/>
    <w:pPr>
      <w:spacing w:before="100" w:beforeAutospacing="1" w:after="100" w:afterAutospacing="1" w:line="240" w:lineRule="auto"/>
    </w:pPr>
    <w:rPr>
      <w:rFonts w:ascii="Times New Roman"/>
      <w:sz w:val="24"/>
      <w:szCs w:val="24"/>
      <w:lang w:val="lv-LV" w:eastAsia="lv-LV"/>
    </w:rPr>
  </w:style>
  <w:style w:type="table" w:customStyle="1" w:styleId="TableGrid1">
    <w:name w:val="Table Grid1"/>
    <w:basedOn w:val="TableNormal"/>
    <w:next w:val="TableGrid"/>
    <w:uiPriority w:val="39"/>
    <w:rsid w:val="001D586E"/>
    <w:pPr>
      <w:spacing w:after="0" w:line="240" w:lineRule="auto"/>
    </w:pPr>
    <w:rPr>
      <w:rFonts w:ascii="Times New Roman" w:eastAsia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569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201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17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7A10BA747A2458462825A14F5798B" ma:contentTypeVersion="24" ma:contentTypeDescription="Create a new document." ma:contentTypeScope="" ma:versionID="76bb54c5e2353e439e270b07e539f318">
  <xsd:schema xmlns:xsd="http://www.w3.org/2001/XMLSchema" xmlns:xs="http://www.w3.org/2001/XMLSchema" xmlns:p="http://schemas.microsoft.com/office/2006/metadata/properties" xmlns:ns2="cd80f2c6-27bc-4318-b5cb-f21813f37b7b" xmlns:ns3="1782f321-e895-4221-8853-8b3170b2552d" targetNamespace="http://schemas.microsoft.com/office/2006/metadata/properties" ma:root="true" ma:fieldsID="d78869e8b324c7043eb1b56cb4a51495" ns2:_="" ns3:_="">
    <xsd:import namespace="cd80f2c6-27bc-4318-b5cb-f21813f37b7b"/>
    <xsd:import namespace="1782f321-e895-4221-8853-8b3170b25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Date" minOccurs="0"/>
                <xsd:element ref="ns2:Kravas" minOccurs="0"/>
                <xsd:element ref="ns2:MediaServiceObjectDetectorVersions" minOccurs="0"/>
                <xsd:element ref="ns2:Koment_x0101_r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0f2c6-27bc-4318-b5cb-f21813f37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305b744-1734-4c0c-805a-09a7611a81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Kravas" ma:index="23" nillable="true" ma:displayName="Veids" ma:format="Dropdown" ma:internalName="Kravas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ent_x0101_rs" ma:index="25" nillable="true" ma:displayName="Komentārs" ma:format="Dropdown" ma:internalName="Koment_x0101_r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2f321-e895-4221-8853-8b3170b2552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f812ce-4162-45c0-830f-9b561904717d}" ma:internalName="TaxCatchAll" ma:showField="CatchAllData" ma:web="1782f321-e895-4221-8853-8b3170b25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d80f2c6-27bc-4318-b5cb-f21813f37b7b" xsi:nil="true"/>
    <lcf76f155ced4ddcb4097134ff3c332f xmlns="cd80f2c6-27bc-4318-b5cb-f21813f37b7b">
      <Terms xmlns="http://schemas.microsoft.com/office/infopath/2007/PartnerControls"/>
    </lcf76f155ced4ddcb4097134ff3c332f>
    <Kravas xmlns="cd80f2c6-27bc-4318-b5cb-f21813f37b7b" xsi:nil="true"/>
    <TaxCatchAll xmlns="1782f321-e895-4221-8853-8b3170b2552d" xsi:nil="true"/>
    <Koment_x0101_rs xmlns="cd80f2c6-27bc-4318-b5cb-f21813f37b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DC04E-715E-4308-B2C4-2A6D48086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059E4-D61E-4DA5-83A6-82D9832C7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0f2c6-27bc-4318-b5cb-f21813f37b7b"/>
    <ds:schemaRef ds:uri="1782f321-e895-4221-8853-8b3170b25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94D2D8-69F5-4D7A-AD22-6D9AF94A841E}">
  <ds:schemaRefs>
    <ds:schemaRef ds:uri="http://schemas.microsoft.com/office/2006/metadata/properties"/>
    <ds:schemaRef ds:uri="http://schemas.microsoft.com/office/infopath/2007/PartnerControls"/>
    <ds:schemaRef ds:uri="cd80f2c6-27bc-4318-b5cb-f21813f37b7b"/>
    <ds:schemaRef ds:uri="1782f321-e895-4221-8853-8b3170b2552d"/>
  </ds:schemaRefs>
</ds:datastoreItem>
</file>

<file path=customXml/itemProps4.xml><?xml version="1.0" encoding="utf-8"?>
<ds:datastoreItem xmlns:ds="http://schemas.openxmlformats.org/officeDocument/2006/customXml" ds:itemID="{0B827B3D-ACC1-A946-B476-037C35D1F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Justīna Hudenko</dc:creator>
  <cp:keywords/>
  <cp:lastModifiedBy>Māris Andiņš</cp:lastModifiedBy>
  <cp:revision>34</cp:revision>
  <cp:lastPrinted>2019-06-18T03:15:00Z</cp:lastPrinted>
  <dcterms:created xsi:type="dcterms:W3CDTF">2023-12-05T12:17:00Z</dcterms:created>
  <dcterms:modified xsi:type="dcterms:W3CDTF">2024-08-20T03:23:00Z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0x0101002407A10BA747A2458462825A14F5798B</vt:lpwstr>
  </property>
  <property fmtid="{D5CDD505-2E9C-101B-9397-08002B2CF9AE}" pid="3" name="MediaServiceImageTags">
    <vt:lpwstr/>
  </property>
</Properties>
</file>